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FE0EAD" w14:textId="77777777" w:rsidR="005F745D" w:rsidRDefault="005F745D" w:rsidP="006D451A">
      <w:pPr>
        <w:spacing w:after="0" w:line="240" w:lineRule="auto"/>
        <w:rPr>
          <w:rFonts w:ascii="Helvetica" w:hAnsi="Helvetica" w:cs="Arial"/>
          <w:b/>
          <w:color w:val="FF0000"/>
          <w:sz w:val="20"/>
          <w:szCs w:val="20"/>
        </w:rPr>
      </w:pPr>
    </w:p>
    <w:p w14:paraId="7DB5A8D6" w14:textId="234CE6A7" w:rsidR="00FC02D9" w:rsidRPr="00CD3D7B" w:rsidRDefault="00FC02D9" w:rsidP="006D451A">
      <w:pPr>
        <w:spacing w:after="0" w:line="240" w:lineRule="auto"/>
        <w:rPr>
          <w:rFonts w:ascii="Helvetica" w:hAnsi="Helvetica" w:cs="Arial"/>
          <w:b/>
          <w:color w:val="FF0000"/>
          <w:sz w:val="20"/>
          <w:szCs w:val="20"/>
        </w:rPr>
      </w:pPr>
    </w:p>
    <w:p w14:paraId="3D1B1872" w14:textId="6DC7CE49" w:rsidR="00FC02D9" w:rsidRPr="00CF5C7F" w:rsidRDefault="00FC02D9" w:rsidP="006D451A">
      <w:pPr>
        <w:spacing w:after="0" w:line="240" w:lineRule="auto"/>
        <w:rPr>
          <w:rFonts w:ascii="Arial" w:hAnsi="Arial" w:cs="Arial"/>
          <w:sz w:val="20"/>
          <w:szCs w:val="20"/>
        </w:rPr>
      </w:pPr>
      <w:r w:rsidRPr="00CF5C7F">
        <w:rPr>
          <w:rFonts w:ascii="Arial" w:hAnsi="Arial" w:cs="Arial"/>
          <w:sz w:val="20"/>
          <w:szCs w:val="20"/>
        </w:rPr>
        <w:t>For Immediate Release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ED6D9D">
        <w:rPr>
          <w:rFonts w:ascii="Arial" w:hAnsi="Arial" w:cs="Arial"/>
          <w:sz w:val="20"/>
          <w:szCs w:val="20"/>
        </w:rPr>
        <w:t xml:space="preserve">  </w:t>
      </w:r>
      <w:r>
        <w:rPr>
          <w:rFonts w:ascii="Arial" w:hAnsi="Arial" w:cs="Arial"/>
          <w:sz w:val="20"/>
          <w:szCs w:val="20"/>
        </w:rPr>
        <w:t>Con</w:t>
      </w:r>
      <w:r w:rsidR="00ED6D9D">
        <w:rPr>
          <w:rFonts w:ascii="Arial" w:hAnsi="Arial" w:cs="Arial"/>
          <w:sz w:val="20"/>
          <w:szCs w:val="20"/>
        </w:rPr>
        <w:t>tact: Kimberly DeClark, EcoCAR</w:t>
      </w:r>
    </w:p>
    <w:p w14:paraId="5385AD3F" w14:textId="52349FC9" w:rsidR="00FC02D9" w:rsidRDefault="009418FC" w:rsidP="006D451A">
      <w:pPr>
        <w:spacing w:after="0" w:line="240" w:lineRule="auto"/>
        <w:rPr>
          <w:rFonts w:ascii="Arial" w:hAnsi="Arial" w:cs="Arial"/>
          <w:sz w:val="20"/>
          <w:szCs w:val="20"/>
        </w:rPr>
      </w:pPr>
      <w:r>
        <w:rPr>
          <w:rFonts w:ascii="Arial" w:hAnsi="Arial" w:cs="Arial"/>
          <w:sz w:val="20"/>
          <w:szCs w:val="20"/>
        </w:rPr>
        <w:t>May 22</w:t>
      </w:r>
      <w:r w:rsidR="00FC02D9" w:rsidRPr="00CF5C7F">
        <w:rPr>
          <w:rFonts w:ascii="Arial" w:hAnsi="Arial" w:cs="Arial"/>
          <w:sz w:val="20"/>
          <w:szCs w:val="20"/>
        </w:rPr>
        <w:t xml:space="preserve">, </w:t>
      </w:r>
      <w:r w:rsidR="00ED6D9D">
        <w:rPr>
          <w:rFonts w:ascii="Arial" w:hAnsi="Arial" w:cs="Arial"/>
          <w:sz w:val="20"/>
          <w:szCs w:val="20"/>
        </w:rPr>
        <w:t>2019</w:t>
      </w:r>
      <w:r w:rsidR="00ED6D9D">
        <w:rPr>
          <w:rFonts w:ascii="Arial" w:hAnsi="Arial" w:cs="Arial"/>
          <w:sz w:val="20"/>
          <w:szCs w:val="20"/>
        </w:rPr>
        <w:tab/>
      </w:r>
      <w:r w:rsidR="00ED6D9D">
        <w:rPr>
          <w:rFonts w:ascii="Arial" w:hAnsi="Arial" w:cs="Arial"/>
          <w:sz w:val="20"/>
          <w:szCs w:val="20"/>
        </w:rPr>
        <w:tab/>
      </w:r>
      <w:r w:rsidR="00ED6D9D">
        <w:rPr>
          <w:rFonts w:ascii="Arial" w:hAnsi="Arial" w:cs="Arial"/>
          <w:sz w:val="20"/>
          <w:szCs w:val="20"/>
        </w:rPr>
        <w:tab/>
      </w:r>
      <w:r w:rsidR="00ED6D9D">
        <w:rPr>
          <w:rFonts w:ascii="Arial" w:hAnsi="Arial" w:cs="Arial"/>
          <w:sz w:val="20"/>
          <w:szCs w:val="20"/>
        </w:rPr>
        <w:tab/>
      </w:r>
      <w:r w:rsidR="00ED6D9D">
        <w:rPr>
          <w:rFonts w:ascii="Arial" w:hAnsi="Arial" w:cs="Arial"/>
          <w:sz w:val="20"/>
          <w:szCs w:val="20"/>
        </w:rPr>
        <w:tab/>
      </w:r>
      <w:r w:rsidR="00ED6D9D">
        <w:rPr>
          <w:rFonts w:ascii="Arial" w:hAnsi="Arial" w:cs="Arial"/>
          <w:sz w:val="20"/>
          <w:szCs w:val="20"/>
        </w:rPr>
        <w:tab/>
      </w:r>
      <w:r w:rsidR="00ED6D9D">
        <w:rPr>
          <w:rFonts w:ascii="Arial" w:hAnsi="Arial" w:cs="Arial"/>
          <w:sz w:val="20"/>
          <w:szCs w:val="20"/>
        </w:rPr>
        <w:tab/>
      </w:r>
      <w:r w:rsidR="00ED6D9D">
        <w:rPr>
          <w:rFonts w:ascii="Arial" w:hAnsi="Arial" w:cs="Arial"/>
          <w:sz w:val="20"/>
          <w:szCs w:val="20"/>
        </w:rPr>
        <w:tab/>
      </w:r>
      <w:r w:rsidR="00ED6D9D">
        <w:rPr>
          <w:rFonts w:ascii="Arial" w:hAnsi="Arial" w:cs="Arial"/>
          <w:sz w:val="20"/>
          <w:szCs w:val="20"/>
        </w:rPr>
        <w:tab/>
      </w:r>
      <w:r w:rsidR="00ED6D9D">
        <w:rPr>
          <w:rFonts w:ascii="Arial" w:hAnsi="Arial" w:cs="Arial"/>
          <w:sz w:val="20"/>
          <w:szCs w:val="20"/>
        </w:rPr>
        <w:tab/>
      </w:r>
      <w:r w:rsidR="00FC02D9">
        <w:rPr>
          <w:rFonts w:ascii="Arial" w:hAnsi="Arial" w:cs="Arial"/>
          <w:sz w:val="20"/>
          <w:szCs w:val="20"/>
        </w:rPr>
        <w:t>(202) 441-0096</w:t>
      </w:r>
    </w:p>
    <w:p w14:paraId="4A542FF0" w14:textId="77777777" w:rsidR="00FC02D9" w:rsidRPr="00CD3D7B" w:rsidRDefault="00FC02D9" w:rsidP="006D451A">
      <w:pPr>
        <w:spacing w:after="0" w:line="240" w:lineRule="auto"/>
        <w:rPr>
          <w:rFonts w:ascii="Arial" w:hAnsi="Arial" w:cs="Arial"/>
          <w:sz w:val="20"/>
          <w:szCs w:val="20"/>
        </w:rPr>
      </w:pPr>
    </w:p>
    <w:p w14:paraId="1ABFF32A" w14:textId="602AB31A" w:rsidR="00FC02D9" w:rsidRDefault="00B71AE9" w:rsidP="006D451A">
      <w:pPr>
        <w:autoSpaceDE w:val="0"/>
        <w:autoSpaceDN w:val="0"/>
        <w:adjustRightInd w:val="0"/>
        <w:spacing w:after="0" w:line="240" w:lineRule="auto"/>
        <w:contextualSpacing/>
        <w:jc w:val="center"/>
        <w:rPr>
          <w:rFonts w:ascii="Arial" w:hAnsi="Arial" w:cs="Arial"/>
          <w:b/>
          <w:bCs/>
        </w:rPr>
      </w:pPr>
      <w:r>
        <w:rPr>
          <w:rFonts w:ascii="Arial" w:hAnsi="Arial" w:cs="Arial"/>
          <w:b/>
          <w:bCs/>
        </w:rPr>
        <w:t xml:space="preserve">The </w:t>
      </w:r>
      <w:r w:rsidR="00511684">
        <w:rPr>
          <w:rFonts w:ascii="Arial" w:hAnsi="Arial" w:cs="Arial"/>
          <w:b/>
          <w:bCs/>
        </w:rPr>
        <w:t>Ohio State</w:t>
      </w:r>
      <w:r w:rsidR="00FC02D9">
        <w:rPr>
          <w:rFonts w:ascii="Arial" w:hAnsi="Arial" w:cs="Arial"/>
          <w:b/>
          <w:bCs/>
        </w:rPr>
        <w:t xml:space="preserve"> </w:t>
      </w:r>
      <w:r w:rsidR="00DA491C">
        <w:rPr>
          <w:rFonts w:ascii="Arial" w:hAnsi="Arial" w:cs="Arial"/>
          <w:b/>
          <w:bCs/>
        </w:rPr>
        <w:t>takes honors in The EcoCAR Mobility Challenge</w:t>
      </w:r>
    </w:p>
    <w:p w14:paraId="50E05817" w14:textId="720D99C4" w:rsidR="00DB62A7" w:rsidRPr="00DB62A7" w:rsidRDefault="00511684" w:rsidP="006D451A">
      <w:pPr>
        <w:autoSpaceDE w:val="0"/>
        <w:autoSpaceDN w:val="0"/>
        <w:adjustRightInd w:val="0"/>
        <w:spacing w:after="0" w:line="240" w:lineRule="auto"/>
        <w:contextualSpacing/>
        <w:jc w:val="center"/>
        <w:rPr>
          <w:rFonts w:ascii="Arial" w:hAnsi="Arial" w:cs="Arial"/>
          <w:bCs/>
          <w:i/>
        </w:rPr>
      </w:pPr>
      <w:r w:rsidRPr="00511684">
        <w:rPr>
          <w:rFonts w:ascii="Arial" w:hAnsi="Arial" w:cs="Arial"/>
          <w:bCs/>
          <w:i/>
        </w:rPr>
        <w:t>Virginia Tech</w:t>
      </w:r>
      <w:r w:rsidR="00DB62A7" w:rsidRPr="00511684">
        <w:rPr>
          <w:rFonts w:ascii="Arial" w:hAnsi="Arial" w:cs="Arial"/>
          <w:bCs/>
          <w:i/>
        </w:rPr>
        <w:t xml:space="preserve"> and </w:t>
      </w:r>
      <w:r w:rsidRPr="00511684">
        <w:rPr>
          <w:rFonts w:ascii="Arial" w:hAnsi="Arial" w:cs="Arial"/>
          <w:bCs/>
          <w:i/>
        </w:rPr>
        <w:t>University of Alabama</w:t>
      </w:r>
      <w:r w:rsidR="00DB62A7">
        <w:rPr>
          <w:rFonts w:ascii="Arial" w:hAnsi="Arial" w:cs="Arial"/>
          <w:bCs/>
          <w:i/>
        </w:rPr>
        <w:t xml:space="preserve"> teams finish second and third </w:t>
      </w:r>
    </w:p>
    <w:p w14:paraId="49A04F49" w14:textId="77777777" w:rsidR="00FC02D9" w:rsidRPr="00FC02D9" w:rsidRDefault="00FC02D9" w:rsidP="006D451A">
      <w:pPr>
        <w:autoSpaceDE w:val="0"/>
        <w:autoSpaceDN w:val="0"/>
        <w:adjustRightInd w:val="0"/>
        <w:spacing w:after="0" w:line="240" w:lineRule="auto"/>
        <w:contextualSpacing/>
        <w:jc w:val="center"/>
        <w:rPr>
          <w:rFonts w:ascii="Arial" w:hAnsi="Arial" w:cs="Arial"/>
          <w:b/>
          <w:bCs/>
        </w:rPr>
      </w:pPr>
    </w:p>
    <w:p w14:paraId="03A37579" w14:textId="330A3353" w:rsidR="009418FC" w:rsidRDefault="00ED6D9D" w:rsidP="006D451A">
      <w:pPr>
        <w:tabs>
          <w:tab w:val="left" w:pos="2880"/>
        </w:tabs>
        <w:spacing w:after="0" w:line="240" w:lineRule="auto"/>
        <w:contextualSpacing/>
        <w:rPr>
          <w:rFonts w:ascii="Arial" w:hAnsi="Arial" w:cs="Arial"/>
          <w:bCs/>
          <w:sz w:val="20"/>
        </w:rPr>
      </w:pPr>
      <w:r>
        <w:rPr>
          <w:rFonts w:ascii="Arial" w:hAnsi="Arial" w:cs="Arial"/>
          <w:b/>
          <w:bCs/>
          <w:sz w:val="20"/>
        </w:rPr>
        <w:t>Atlanta</w:t>
      </w:r>
      <w:r w:rsidR="00C215C2">
        <w:rPr>
          <w:rFonts w:ascii="Arial" w:hAnsi="Arial" w:cs="Arial"/>
          <w:b/>
          <w:bCs/>
          <w:sz w:val="20"/>
        </w:rPr>
        <w:t xml:space="preserve">, </w:t>
      </w:r>
      <w:r w:rsidR="002D30E6">
        <w:rPr>
          <w:rFonts w:ascii="Arial" w:hAnsi="Arial" w:cs="Arial"/>
          <w:b/>
          <w:bCs/>
          <w:sz w:val="20"/>
        </w:rPr>
        <w:t>May 22</w:t>
      </w:r>
      <w:r w:rsidR="00FC02D9" w:rsidRPr="000157D6">
        <w:rPr>
          <w:rFonts w:ascii="Arial" w:hAnsi="Arial" w:cs="Arial"/>
          <w:b/>
          <w:bCs/>
          <w:sz w:val="20"/>
        </w:rPr>
        <w:t xml:space="preserve">, </w:t>
      </w:r>
      <w:r w:rsidR="00FC02D9">
        <w:rPr>
          <w:rFonts w:ascii="Arial" w:hAnsi="Arial" w:cs="Arial"/>
          <w:b/>
          <w:bCs/>
          <w:sz w:val="20"/>
        </w:rPr>
        <w:t>201</w:t>
      </w:r>
      <w:r>
        <w:rPr>
          <w:rFonts w:ascii="Arial" w:hAnsi="Arial" w:cs="Arial"/>
          <w:b/>
          <w:bCs/>
          <w:sz w:val="20"/>
        </w:rPr>
        <w:t>9</w:t>
      </w:r>
      <w:r w:rsidR="00FC02D9">
        <w:rPr>
          <w:rFonts w:ascii="Arial" w:hAnsi="Arial" w:cs="Arial"/>
          <w:bCs/>
          <w:sz w:val="20"/>
        </w:rPr>
        <w:t xml:space="preserve"> – </w:t>
      </w:r>
      <w:r w:rsidR="00B71AE9">
        <w:rPr>
          <w:rFonts w:ascii="Arial" w:hAnsi="Arial" w:cs="Arial"/>
          <w:bCs/>
          <w:sz w:val="20"/>
        </w:rPr>
        <w:t xml:space="preserve">The </w:t>
      </w:r>
      <w:bookmarkStart w:id="0" w:name="_GoBack"/>
      <w:bookmarkEnd w:id="0"/>
      <w:r w:rsidR="00511684" w:rsidRPr="00511684">
        <w:rPr>
          <w:rFonts w:ascii="Arial" w:hAnsi="Arial" w:cs="Arial"/>
          <w:bCs/>
          <w:sz w:val="20"/>
        </w:rPr>
        <w:t xml:space="preserve">Ohio State University </w:t>
      </w:r>
      <w:proofErr w:type="gramStart"/>
      <w:r w:rsidR="009418FC">
        <w:rPr>
          <w:rFonts w:ascii="Arial" w:hAnsi="Arial" w:cs="Arial"/>
          <w:bCs/>
          <w:sz w:val="20"/>
        </w:rPr>
        <w:t>has been named</w:t>
      </w:r>
      <w:proofErr w:type="gramEnd"/>
      <w:r w:rsidR="009418FC">
        <w:rPr>
          <w:rFonts w:ascii="Arial" w:hAnsi="Arial" w:cs="Arial"/>
          <w:bCs/>
          <w:sz w:val="20"/>
        </w:rPr>
        <w:t xml:space="preserve"> The EcoCAR Mobility Challenge</w:t>
      </w:r>
      <w:r w:rsidR="00432D09">
        <w:rPr>
          <w:rFonts w:ascii="Arial" w:hAnsi="Arial" w:cs="Arial"/>
          <w:bCs/>
          <w:sz w:val="20"/>
        </w:rPr>
        <w:t xml:space="preserve"> </w:t>
      </w:r>
      <w:r w:rsidR="009418FC">
        <w:rPr>
          <w:rFonts w:ascii="Arial" w:hAnsi="Arial" w:cs="Arial"/>
          <w:bCs/>
          <w:sz w:val="20"/>
        </w:rPr>
        <w:t>Year One champion, taking the lead in the premier four-year collegiate engineering competition. Rounding out the top three are</w:t>
      </w:r>
      <w:r w:rsidR="00511684" w:rsidRPr="00511684">
        <w:rPr>
          <w:rFonts w:ascii="Arial" w:hAnsi="Arial" w:cs="Arial"/>
          <w:bCs/>
          <w:sz w:val="20"/>
        </w:rPr>
        <w:t xml:space="preserve"> Virginia Tech </w:t>
      </w:r>
      <w:r w:rsidR="009418FC" w:rsidRPr="00511684">
        <w:rPr>
          <w:rFonts w:ascii="Arial" w:hAnsi="Arial" w:cs="Arial"/>
          <w:bCs/>
          <w:sz w:val="20"/>
        </w:rPr>
        <w:t>in</w:t>
      </w:r>
      <w:r w:rsidR="009418FC">
        <w:rPr>
          <w:rFonts w:ascii="Arial" w:hAnsi="Arial" w:cs="Arial"/>
          <w:bCs/>
          <w:sz w:val="20"/>
        </w:rPr>
        <w:t xml:space="preserve"> second place and</w:t>
      </w:r>
      <w:r w:rsidR="00511684">
        <w:rPr>
          <w:rFonts w:ascii="Arial" w:hAnsi="Arial" w:cs="Arial"/>
          <w:bCs/>
          <w:sz w:val="20"/>
        </w:rPr>
        <w:t xml:space="preserve"> the University of Alabama </w:t>
      </w:r>
      <w:r w:rsidR="009418FC">
        <w:rPr>
          <w:rFonts w:ascii="Arial" w:hAnsi="Arial" w:cs="Arial"/>
          <w:bCs/>
          <w:sz w:val="20"/>
        </w:rPr>
        <w:t>in third place.</w:t>
      </w:r>
    </w:p>
    <w:p w14:paraId="130639F4" w14:textId="68584ACE" w:rsidR="00C215C2" w:rsidRDefault="00C215C2" w:rsidP="006D451A">
      <w:pPr>
        <w:tabs>
          <w:tab w:val="left" w:pos="2880"/>
        </w:tabs>
        <w:spacing w:after="0" w:line="240" w:lineRule="auto"/>
        <w:contextualSpacing/>
        <w:rPr>
          <w:rFonts w:ascii="Arial" w:hAnsi="Arial" w:cs="Arial"/>
          <w:bCs/>
          <w:sz w:val="20"/>
        </w:rPr>
      </w:pPr>
    </w:p>
    <w:p w14:paraId="6EC7ADBA" w14:textId="50C9860A" w:rsidR="008558BD" w:rsidRDefault="008558BD" w:rsidP="008558BD">
      <w:pPr>
        <w:tabs>
          <w:tab w:val="left" w:pos="2880"/>
        </w:tabs>
        <w:spacing w:after="0" w:line="240" w:lineRule="auto"/>
        <w:contextualSpacing/>
        <w:rPr>
          <w:rFonts w:ascii="Arial" w:hAnsi="Arial" w:cs="Arial"/>
          <w:bCs/>
          <w:sz w:val="20"/>
        </w:rPr>
      </w:pPr>
      <w:r>
        <w:rPr>
          <w:rFonts w:ascii="Arial" w:hAnsi="Arial" w:cs="Arial"/>
          <w:bCs/>
          <w:sz w:val="20"/>
        </w:rPr>
        <w:t>“</w:t>
      </w:r>
      <w:r w:rsidRPr="008558BD">
        <w:rPr>
          <w:rFonts w:ascii="Arial" w:hAnsi="Arial" w:cs="Arial"/>
          <w:bCs/>
          <w:sz w:val="20"/>
        </w:rPr>
        <w:t>American consumers and businesses rely on transportation every day for jobs, schools, and commerce.  We need advanced energy technologies that enable affordable, reliable transportation options, strengthen energy security, and grow our economy</w:t>
      </w:r>
      <w:r w:rsidR="00682921">
        <w:rPr>
          <w:rFonts w:ascii="Arial" w:hAnsi="Arial" w:cs="Arial"/>
          <w:bCs/>
          <w:sz w:val="20"/>
        </w:rPr>
        <w:t>,</w:t>
      </w:r>
      <w:r w:rsidRPr="008558BD">
        <w:rPr>
          <w:rFonts w:ascii="Arial" w:hAnsi="Arial" w:cs="Arial"/>
          <w:bCs/>
          <w:sz w:val="20"/>
        </w:rPr>
        <w:t>” said Daniel Simmons, Assistant Secretary for Energy Efficiency and Renewable Energy</w:t>
      </w:r>
      <w:r w:rsidR="002849B6">
        <w:rPr>
          <w:rFonts w:ascii="Arial" w:hAnsi="Arial" w:cs="Arial"/>
          <w:bCs/>
          <w:sz w:val="20"/>
        </w:rPr>
        <w:t xml:space="preserve"> at the</w:t>
      </w:r>
      <w:r w:rsidR="00B27116">
        <w:rPr>
          <w:rFonts w:ascii="Arial" w:hAnsi="Arial" w:cs="Arial"/>
          <w:bCs/>
          <w:sz w:val="20"/>
        </w:rPr>
        <w:t xml:space="preserve"> U.S. Department of Energy</w:t>
      </w:r>
      <w:r w:rsidRPr="008558BD">
        <w:rPr>
          <w:rFonts w:ascii="Arial" w:hAnsi="Arial" w:cs="Arial"/>
          <w:bCs/>
          <w:sz w:val="20"/>
        </w:rPr>
        <w:t>. “Students in the EcoCAR Mobility Challenge are our future innovators</w:t>
      </w:r>
      <w:r w:rsidR="00B27116">
        <w:rPr>
          <w:rFonts w:ascii="Arial" w:hAnsi="Arial" w:cs="Arial"/>
          <w:bCs/>
          <w:sz w:val="20"/>
        </w:rPr>
        <w:t xml:space="preserve"> and </w:t>
      </w:r>
      <w:r w:rsidRPr="008558BD">
        <w:rPr>
          <w:rFonts w:ascii="Arial" w:hAnsi="Arial" w:cs="Arial"/>
          <w:bCs/>
          <w:sz w:val="20"/>
        </w:rPr>
        <w:t>technology leaders that will keep America</w:t>
      </w:r>
      <w:r w:rsidR="00643122">
        <w:rPr>
          <w:rFonts w:ascii="Arial" w:hAnsi="Arial" w:cs="Arial"/>
          <w:bCs/>
          <w:sz w:val="20"/>
        </w:rPr>
        <w:t>’s</w:t>
      </w:r>
      <w:r w:rsidRPr="008558BD">
        <w:rPr>
          <w:rFonts w:ascii="Arial" w:hAnsi="Arial" w:cs="Arial"/>
          <w:bCs/>
          <w:sz w:val="20"/>
        </w:rPr>
        <w:t xml:space="preserve"> transportation sector moving forward.”</w:t>
      </w:r>
    </w:p>
    <w:p w14:paraId="4858F51C" w14:textId="77777777" w:rsidR="008558BD" w:rsidRPr="008558BD" w:rsidRDefault="008558BD" w:rsidP="008558BD">
      <w:pPr>
        <w:tabs>
          <w:tab w:val="left" w:pos="2880"/>
        </w:tabs>
        <w:spacing w:after="0" w:line="240" w:lineRule="auto"/>
        <w:contextualSpacing/>
        <w:rPr>
          <w:rFonts w:ascii="Arial" w:hAnsi="Arial" w:cs="Arial"/>
          <w:bCs/>
          <w:sz w:val="20"/>
        </w:rPr>
      </w:pPr>
    </w:p>
    <w:p w14:paraId="59528178" w14:textId="5870C144" w:rsidR="009014C6" w:rsidRDefault="009014C6" w:rsidP="006D451A">
      <w:pPr>
        <w:tabs>
          <w:tab w:val="left" w:pos="2880"/>
        </w:tabs>
        <w:spacing w:after="0" w:line="240" w:lineRule="auto"/>
        <w:contextualSpacing/>
        <w:rPr>
          <w:rFonts w:ascii="Arial" w:hAnsi="Arial" w:cs="Arial"/>
          <w:bCs/>
          <w:sz w:val="20"/>
        </w:rPr>
      </w:pPr>
      <w:r>
        <w:rPr>
          <w:rFonts w:ascii="Arial" w:hAnsi="Arial" w:cs="Arial"/>
          <w:bCs/>
          <w:sz w:val="20"/>
        </w:rPr>
        <w:t>T</w:t>
      </w:r>
      <w:r w:rsidR="006D451A">
        <w:rPr>
          <w:rFonts w:ascii="Arial" w:hAnsi="Arial" w:cs="Arial"/>
          <w:bCs/>
          <w:sz w:val="20"/>
        </w:rPr>
        <w:t>he</w:t>
      </w:r>
      <w:r w:rsidR="006E2AAD">
        <w:rPr>
          <w:rFonts w:ascii="Arial" w:hAnsi="Arial" w:cs="Arial"/>
          <w:bCs/>
          <w:sz w:val="20"/>
        </w:rPr>
        <w:t xml:space="preserve"> </w:t>
      </w:r>
      <w:proofErr w:type="spellStart"/>
      <w:r w:rsidR="00511684">
        <w:rPr>
          <w:rFonts w:ascii="Arial" w:hAnsi="Arial" w:cs="Arial"/>
          <w:bCs/>
          <w:sz w:val="20"/>
        </w:rPr>
        <w:t>Buckeye</w:t>
      </w:r>
      <w:r>
        <w:rPr>
          <w:rFonts w:ascii="Arial" w:hAnsi="Arial" w:cs="Arial"/>
          <w:bCs/>
          <w:sz w:val="20"/>
        </w:rPr>
        <w:t>’s</w:t>
      </w:r>
      <w:proofErr w:type="spellEnd"/>
      <w:r>
        <w:rPr>
          <w:rFonts w:ascii="Arial" w:hAnsi="Arial" w:cs="Arial"/>
          <w:bCs/>
          <w:sz w:val="20"/>
        </w:rPr>
        <w:t xml:space="preserve"> have taken the early lead in the competition earning </w:t>
      </w:r>
      <w:r w:rsidR="00511684">
        <w:rPr>
          <w:rFonts w:ascii="Arial" w:hAnsi="Arial" w:cs="Arial"/>
          <w:bCs/>
          <w:sz w:val="20"/>
        </w:rPr>
        <w:t xml:space="preserve">887 </w:t>
      </w:r>
      <w:r>
        <w:rPr>
          <w:rFonts w:ascii="Arial" w:hAnsi="Arial" w:cs="Arial"/>
          <w:bCs/>
          <w:sz w:val="20"/>
        </w:rPr>
        <w:t xml:space="preserve">out of </w:t>
      </w:r>
      <w:r w:rsidR="00511684">
        <w:rPr>
          <w:rFonts w:ascii="Arial" w:hAnsi="Arial" w:cs="Arial"/>
          <w:bCs/>
          <w:sz w:val="20"/>
        </w:rPr>
        <w:t>1000</w:t>
      </w:r>
      <w:r>
        <w:rPr>
          <w:rFonts w:ascii="Arial" w:hAnsi="Arial" w:cs="Arial"/>
          <w:bCs/>
          <w:sz w:val="20"/>
        </w:rPr>
        <w:t xml:space="preserve"> overall points. For jumping to the top of the leaderboard, </w:t>
      </w:r>
      <w:r w:rsidR="00511684">
        <w:rPr>
          <w:rFonts w:ascii="Arial" w:hAnsi="Arial" w:cs="Arial"/>
          <w:bCs/>
          <w:sz w:val="20"/>
        </w:rPr>
        <w:t>Ohio State</w:t>
      </w:r>
      <w:r>
        <w:rPr>
          <w:rFonts w:ascii="Arial" w:hAnsi="Arial" w:cs="Arial"/>
          <w:bCs/>
          <w:sz w:val="20"/>
        </w:rPr>
        <w:t xml:space="preserve"> will take home an extra </w:t>
      </w:r>
      <w:r w:rsidR="00B71AE9" w:rsidRPr="00B71AE9">
        <w:rPr>
          <w:rFonts w:ascii="Arial" w:hAnsi="Arial" w:cs="Arial"/>
          <w:bCs/>
          <w:sz w:val="20"/>
        </w:rPr>
        <w:t>$10,000</w:t>
      </w:r>
      <w:r>
        <w:rPr>
          <w:rFonts w:ascii="Arial" w:hAnsi="Arial" w:cs="Arial"/>
          <w:bCs/>
          <w:sz w:val="20"/>
        </w:rPr>
        <w:t xml:space="preserve"> </w:t>
      </w:r>
      <w:proofErr w:type="gramStart"/>
      <w:r>
        <w:rPr>
          <w:rFonts w:ascii="Arial" w:hAnsi="Arial" w:cs="Arial"/>
          <w:bCs/>
          <w:sz w:val="20"/>
        </w:rPr>
        <w:t>to further support</w:t>
      </w:r>
      <w:proofErr w:type="gramEnd"/>
      <w:r>
        <w:rPr>
          <w:rFonts w:ascii="Arial" w:hAnsi="Arial" w:cs="Arial"/>
          <w:bCs/>
          <w:sz w:val="20"/>
        </w:rPr>
        <w:t xml:space="preserve"> the university’s advanced vehicle technology program. </w:t>
      </w:r>
    </w:p>
    <w:p w14:paraId="533DB4AE" w14:textId="71EF3E9A" w:rsidR="00432D09" w:rsidRDefault="00432D09" w:rsidP="006D451A">
      <w:pPr>
        <w:tabs>
          <w:tab w:val="left" w:pos="2880"/>
        </w:tabs>
        <w:spacing w:after="0" w:line="240" w:lineRule="auto"/>
        <w:contextualSpacing/>
        <w:rPr>
          <w:rFonts w:ascii="Arial" w:hAnsi="Arial" w:cs="Arial"/>
          <w:sz w:val="20"/>
          <w:szCs w:val="20"/>
        </w:rPr>
      </w:pPr>
    </w:p>
    <w:p w14:paraId="5410A86D" w14:textId="3DFDE0FB" w:rsidR="00432D09" w:rsidRPr="007750E8" w:rsidRDefault="00432D09" w:rsidP="007750E8">
      <w:pPr>
        <w:spacing w:after="0" w:line="240" w:lineRule="auto"/>
        <w:rPr>
          <w:rFonts w:ascii="Arial" w:hAnsi="Arial" w:cs="Arial"/>
          <w:bCs/>
          <w:sz w:val="20"/>
        </w:rPr>
      </w:pPr>
      <w:r>
        <w:rPr>
          <w:rFonts w:ascii="Arial" w:hAnsi="Arial" w:cs="Arial"/>
          <w:sz w:val="20"/>
          <w:szCs w:val="20"/>
        </w:rPr>
        <w:t xml:space="preserve">EcoCAR </w:t>
      </w:r>
      <w:r>
        <w:rPr>
          <w:rFonts w:ascii="Arial" w:hAnsi="Arial" w:cs="Arial"/>
          <w:bCs/>
          <w:sz w:val="20"/>
        </w:rPr>
        <w:t xml:space="preserve">– the latest U.S. Department of Energy Advanced Vehicle Technology Competition sponsored by General Motors and </w:t>
      </w:r>
      <w:proofErr w:type="spellStart"/>
      <w:r>
        <w:rPr>
          <w:rFonts w:ascii="Arial" w:hAnsi="Arial" w:cs="Arial"/>
          <w:bCs/>
          <w:sz w:val="20"/>
        </w:rPr>
        <w:t>MathWorks</w:t>
      </w:r>
      <w:proofErr w:type="spellEnd"/>
      <w:r>
        <w:rPr>
          <w:rFonts w:ascii="Arial" w:hAnsi="Arial" w:cs="Arial"/>
          <w:bCs/>
          <w:sz w:val="20"/>
        </w:rPr>
        <w:t xml:space="preserve"> – challenges 12 North American universities to apply advanced propulsion systems, electrification, SAE Level 2 automation and vehicle connectivity to improve the energy efficiency of a 2019 Chevrolet Blazer, all while balancing factors such as emissions, safety and </w:t>
      </w:r>
      <w:r w:rsidR="00224A0A">
        <w:rPr>
          <w:rFonts w:ascii="Arial" w:hAnsi="Arial" w:cs="Arial"/>
          <w:bCs/>
          <w:sz w:val="20"/>
        </w:rPr>
        <w:t>consumer acceptability</w:t>
      </w:r>
      <w:r>
        <w:rPr>
          <w:rFonts w:ascii="Arial" w:hAnsi="Arial" w:cs="Arial"/>
          <w:bCs/>
          <w:sz w:val="20"/>
        </w:rPr>
        <w:t xml:space="preserve">. </w:t>
      </w:r>
      <w:r w:rsidR="007750E8" w:rsidRPr="007750E8">
        <w:rPr>
          <w:rFonts w:ascii="Arial" w:hAnsi="Arial" w:cs="Arial"/>
          <w:sz w:val="20"/>
          <w:szCs w:val="20"/>
        </w:rPr>
        <w:t>Teams have four years (2018-2022) to transform their vehicles from design concept into reality, building an energy efficient, connected and semi-automated vehicle for the car sharing market.</w:t>
      </w:r>
    </w:p>
    <w:p w14:paraId="34A9E724" w14:textId="7515221F" w:rsidR="00DF2964" w:rsidRDefault="00DF2964" w:rsidP="00432D09">
      <w:pPr>
        <w:spacing w:after="0" w:line="240" w:lineRule="auto"/>
        <w:rPr>
          <w:rFonts w:ascii="Arial" w:hAnsi="Arial" w:cs="Arial"/>
          <w:sz w:val="20"/>
          <w:szCs w:val="20"/>
        </w:rPr>
      </w:pPr>
    </w:p>
    <w:p w14:paraId="46CAFB7E" w14:textId="45EE4F86" w:rsidR="00DF2964" w:rsidRDefault="00DF2964" w:rsidP="00432D09">
      <w:pPr>
        <w:spacing w:after="0" w:line="240" w:lineRule="auto"/>
        <w:rPr>
          <w:rFonts w:ascii="Arial" w:hAnsi="Arial" w:cs="Arial"/>
          <w:sz w:val="20"/>
          <w:szCs w:val="20"/>
        </w:rPr>
      </w:pPr>
      <w:r>
        <w:rPr>
          <w:rFonts w:ascii="Arial" w:hAnsi="Arial" w:cs="Arial"/>
          <w:sz w:val="20"/>
          <w:szCs w:val="20"/>
        </w:rPr>
        <w:t xml:space="preserve">Year </w:t>
      </w:r>
      <w:proofErr w:type="gramStart"/>
      <w:r>
        <w:rPr>
          <w:rFonts w:ascii="Arial" w:hAnsi="Arial" w:cs="Arial"/>
          <w:sz w:val="20"/>
          <w:szCs w:val="20"/>
        </w:rPr>
        <w:t>One</w:t>
      </w:r>
      <w:proofErr w:type="gramEnd"/>
      <w:r>
        <w:rPr>
          <w:rFonts w:ascii="Arial" w:hAnsi="Arial" w:cs="Arial"/>
          <w:sz w:val="20"/>
          <w:szCs w:val="20"/>
        </w:rPr>
        <w:t xml:space="preserve"> is for the big thinkers. Throughout the year, the students strived to conceptualize and build the framework for their redesigned Chevrolet Blazers. There are no vehicles yet, so </w:t>
      </w:r>
      <w:proofErr w:type="gramStart"/>
      <w:r>
        <w:rPr>
          <w:rFonts w:ascii="Arial" w:hAnsi="Arial" w:cs="Arial"/>
          <w:sz w:val="20"/>
          <w:szCs w:val="20"/>
        </w:rPr>
        <w:t>it’s</w:t>
      </w:r>
      <w:proofErr w:type="gramEnd"/>
      <w:r>
        <w:rPr>
          <w:rFonts w:ascii="Arial" w:hAnsi="Arial" w:cs="Arial"/>
          <w:sz w:val="20"/>
          <w:szCs w:val="20"/>
        </w:rPr>
        <w:t xml:space="preserve"> up to the teams to engineer solutions from scratch,</w:t>
      </w:r>
      <w:r w:rsidR="00977EC2">
        <w:rPr>
          <w:rFonts w:ascii="Arial" w:hAnsi="Arial" w:cs="Arial"/>
          <w:sz w:val="20"/>
          <w:szCs w:val="20"/>
        </w:rPr>
        <w:t xml:space="preserve"> research user-interface components, powertrains and sensors to build around, as well as write and validate new code. </w:t>
      </w:r>
    </w:p>
    <w:p w14:paraId="51C30227" w14:textId="1B4329D1" w:rsidR="00DC7AA9" w:rsidRDefault="00DC7AA9" w:rsidP="006D451A">
      <w:pPr>
        <w:spacing w:after="0" w:line="240" w:lineRule="auto"/>
        <w:contextualSpacing/>
        <w:rPr>
          <w:rFonts w:ascii="Arial" w:hAnsi="Arial" w:cs="Arial"/>
          <w:sz w:val="20"/>
          <w:szCs w:val="20"/>
          <w:highlight w:val="yellow"/>
        </w:rPr>
      </w:pPr>
    </w:p>
    <w:p w14:paraId="7F8C9DE6" w14:textId="6756665E" w:rsidR="003B2CD6" w:rsidRPr="003B2CD6" w:rsidRDefault="003B2CD6" w:rsidP="003B2CD6">
      <w:pPr>
        <w:spacing w:after="0" w:line="240" w:lineRule="auto"/>
        <w:rPr>
          <w:sz w:val="20"/>
          <w:szCs w:val="20"/>
        </w:rPr>
      </w:pPr>
      <w:r w:rsidRPr="003B2CD6">
        <w:rPr>
          <w:rFonts w:ascii="Arial" w:hAnsi="Arial" w:cs="Arial"/>
          <w:sz w:val="20"/>
          <w:szCs w:val="20"/>
        </w:rPr>
        <w:t>“The knowledge and skills these students developed during a year of vehicle architecture planning and design are highly coveted in industry</w:t>
      </w:r>
      <w:r>
        <w:rPr>
          <w:rFonts w:ascii="Arial" w:hAnsi="Arial" w:cs="Arial"/>
          <w:sz w:val="20"/>
          <w:szCs w:val="20"/>
        </w:rPr>
        <w:t>,</w:t>
      </w:r>
      <w:r w:rsidRPr="003B2CD6">
        <w:rPr>
          <w:rFonts w:ascii="Arial" w:hAnsi="Arial" w:cs="Arial"/>
          <w:sz w:val="20"/>
          <w:szCs w:val="20"/>
        </w:rPr>
        <w:t xml:space="preserve">” said Dan Nicholson, vice president, Global Electrification, Controls, Software and Electronics. “Our GM mentors enjoy working with each team and seeing the creativity and passion competitors have for creating advanced, efficient, connected vehicles. We congratulate </w:t>
      </w:r>
      <w:r w:rsidR="00511684">
        <w:rPr>
          <w:rFonts w:ascii="Arial" w:hAnsi="Arial" w:cs="Arial"/>
          <w:sz w:val="20"/>
          <w:szCs w:val="20"/>
        </w:rPr>
        <w:t>Ohio State</w:t>
      </w:r>
      <w:r w:rsidRPr="003B2CD6">
        <w:rPr>
          <w:rFonts w:ascii="Arial" w:hAnsi="Arial" w:cs="Arial"/>
          <w:sz w:val="20"/>
          <w:szCs w:val="20"/>
        </w:rPr>
        <w:t xml:space="preserve"> on their win, and we’re already looking forward to year two.”</w:t>
      </w:r>
    </w:p>
    <w:p w14:paraId="0835F3DB" w14:textId="18D8C4D8" w:rsidR="009014C6" w:rsidRPr="003B2CD6" w:rsidRDefault="009014C6" w:rsidP="003B2CD6">
      <w:pPr>
        <w:spacing w:after="0" w:line="240" w:lineRule="auto"/>
        <w:contextualSpacing/>
        <w:rPr>
          <w:rFonts w:ascii="Arial" w:hAnsi="Arial" w:cs="Arial"/>
          <w:sz w:val="20"/>
          <w:szCs w:val="20"/>
          <w:highlight w:val="yellow"/>
        </w:rPr>
      </w:pPr>
    </w:p>
    <w:p w14:paraId="4C4C99AE" w14:textId="454A48AC" w:rsidR="00505E3E" w:rsidRDefault="002D30E6" w:rsidP="002D30E6">
      <w:pPr>
        <w:tabs>
          <w:tab w:val="left" w:pos="2880"/>
        </w:tabs>
        <w:spacing w:after="0" w:line="240" w:lineRule="auto"/>
        <w:contextualSpacing/>
        <w:rPr>
          <w:rFonts w:ascii="Arial" w:hAnsi="Arial" w:cs="Arial"/>
          <w:bCs/>
          <w:sz w:val="20"/>
        </w:rPr>
      </w:pPr>
      <w:r>
        <w:rPr>
          <w:rFonts w:ascii="Arial" w:hAnsi="Arial" w:cs="Arial"/>
          <w:bCs/>
          <w:sz w:val="20"/>
        </w:rPr>
        <w:t>“It’s always impressive to see the success students realize when tasked with solving real world engineering problem</w:t>
      </w:r>
      <w:r w:rsidR="00CD18DC">
        <w:rPr>
          <w:rFonts w:ascii="Arial" w:hAnsi="Arial" w:cs="Arial"/>
          <w:bCs/>
          <w:sz w:val="20"/>
        </w:rPr>
        <w:t>s</w:t>
      </w:r>
      <w:r>
        <w:rPr>
          <w:rFonts w:ascii="Arial" w:hAnsi="Arial" w:cs="Arial"/>
          <w:bCs/>
          <w:sz w:val="20"/>
        </w:rPr>
        <w:t xml:space="preserve"> with industry-standard hardware and software,” said Lauren Tabolinsky, academic program manager, </w:t>
      </w:r>
      <w:proofErr w:type="spellStart"/>
      <w:r>
        <w:rPr>
          <w:rFonts w:ascii="Arial" w:hAnsi="Arial" w:cs="Arial"/>
          <w:bCs/>
          <w:sz w:val="20"/>
        </w:rPr>
        <w:t>MathWorks</w:t>
      </w:r>
      <w:proofErr w:type="spellEnd"/>
      <w:r>
        <w:rPr>
          <w:rFonts w:ascii="Arial" w:hAnsi="Arial" w:cs="Arial"/>
          <w:bCs/>
          <w:sz w:val="20"/>
        </w:rPr>
        <w:t>. “Student competitions like EcoCAR Mobility Challenge help to prepare the next generation of scientists and engineers by providing hands-on technical experience, building collaboration skills and offering a project-based learning opportunity.”</w:t>
      </w:r>
    </w:p>
    <w:p w14:paraId="2B90363A" w14:textId="77777777" w:rsidR="002D30E6" w:rsidRDefault="002D30E6" w:rsidP="002D30E6">
      <w:pPr>
        <w:tabs>
          <w:tab w:val="left" w:pos="2880"/>
        </w:tabs>
        <w:spacing w:after="0" w:line="240" w:lineRule="auto"/>
        <w:contextualSpacing/>
        <w:rPr>
          <w:rFonts w:ascii="Arial" w:hAnsi="Arial" w:cs="Arial"/>
          <w:sz w:val="20"/>
          <w:szCs w:val="20"/>
        </w:rPr>
      </w:pPr>
    </w:p>
    <w:p w14:paraId="253A99AE" w14:textId="15C2A2B5" w:rsidR="00FC02D9" w:rsidRPr="00B16607" w:rsidRDefault="00FC02D9" w:rsidP="006D451A">
      <w:pPr>
        <w:tabs>
          <w:tab w:val="left" w:pos="2880"/>
        </w:tabs>
        <w:spacing w:after="0" w:line="240" w:lineRule="auto"/>
        <w:contextualSpacing/>
        <w:rPr>
          <w:rFonts w:ascii="Arial" w:hAnsi="Arial" w:cs="Arial"/>
          <w:sz w:val="20"/>
          <w:szCs w:val="20"/>
        </w:rPr>
      </w:pPr>
      <w:r w:rsidRPr="003B2CD6">
        <w:rPr>
          <w:rFonts w:ascii="Arial" w:hAnsi="Arial" w:cs="Arial"/>
          <w:sz w:val="20"/>
          <w:szCs w:val="20"/>
        </w:rPr>
        <w:t xml:space="preserve">Additional sponsors joining the </w:t>
      </w:r>
      <w:r w:rsidR="00B27116">
        <w:rPr>
          <w:rFonts w:ascii="Arial" w:hAnsi="Arial" w:cs="Arial"/>
          <w:sz w:val="20"/>
          <w:szCs w:val="20"/>
        </w:rPr>
        <w:t xml:space="preserve">U.S. </w:t>
      </w:r>
      <w:r w:rsidR="00432D09" w:rsidRPr="003B2CD6">
        <w:rPr>
          <w:rFonts w:ascii="Arial" w:hAnsi="Arial" w:cs="Arial"/>
          <w:sz w:val="20"/>
          <w:szCs w:val="20"/>
        </w:rPr>
        <w:t xml:space="preserve">Department of Energy, </w:t>
      </w:r>
      <w:r w:rsidRPr="003B2CD6">
        <w:rPr>
          <w:rFonts w:ascii="Arial" w:hAnsi="Arial" w:cs="Arial"/>
          <w:sz w:val="20"/>
          <w:szCs w:val="20"/>
        </w:rPr>
        <w:t>G</w:t>
      </w:r>
      <w:r w:rsidR="00432D09" w:rsidRPr="003B2CD6">
        <w:rPr>
          <w:rFonts w:ascii="Arial" w:hAnsi="Arial" w:cs="Arial"/>
          <w:sz w:val="20"/>
          <w:szCs w:val="20"/>
        </w:rPr>
        <w:t xml:space="preserve">eneral </w:t>
      </w:r>
      <w:r w:rsidRPr="003B2CD6">
        <w:rPr>
          <w:rFonts w:ascii="Arial" w:hAnsi="Arial" w:cs="Arial"/>
          <w:sz w:val="20"/>
          <w:szCs w:val="20"/>
        </w:rPr>
        <w:t>M</w:t>
      </w:r>
      <w:r w:rsidR="00432D09" w:rsidRPr="003B2CD6">
        <w:rPr>
          <w:rFonts w:ascii="Arial" w:hAnsi="Arial" w:cs="Arial"/>
          <w:sz w:val="20"/>
          <w:szCs w:val="20"/>
        </w:rPr>
        <w:t xml:space="preserve">otors and </w:t>
      </w:r>
      <w:proofErr w:type="spellStart"/>
      <w:r w:rsidR="00432D09" w:rsidRPr="003B2CD6">
        <w:rPr>
          <w:rFonts w:ascii="Arial" w:hAnsi="Arial" w:cs="Arial"/>
          <w:sz w:val="20"/>
          <w:szCs w:val="20"/>
        </w:rPr>
        <w:t>MathWorks</w:t>
      </w:r>
      <w:proofErr w:type="spellEnd"/>
      <w:r w:rsidR="00432D09" w:rsidRPr="003B2CD6">
        <w:rPr>
          <w:rFonts w:ascii="Arial" w:hAnsi="Arial" w:cs="Arial"/>
          <w:sz w:val="20"/>
          <w:szCs w:val="20"/>
        </w:rPr>
        <w:t xml:space="preserve">, include NXP, National Science Foundation, Intel, American Axle &amp; Manufacturing, Bosch, PACCAR, </w:t>
      </w:r>
      <w:proofErr w:type="spellStart"/>
      <w:r w:rsidR="00432D09" w:rsidRPr="003B2CD6">
        <w:rPr>
          <w:rFonts w:ascii="Arial" w:hAnsi="Arial" w:cs="Arial"/>
          <w:sz w:val="20"/>
          <w:szCs w:val="20"/>
        </w:rPr>
        <w:t>dSPACE</w:t>
      </w:r>
      <w:proofErr w:type="spellEnd"/>
      <w:r w:rsidR="00432D09" w:rsidRPr="003B2CD6">
        <w:rPr>
          <w:rFonts w:ascii="Arial" w:hAnsi="Arial" w:cs="Arial"/>
          <w:sz w:val="20"/>
          <w:szCs w:val="20"/>
        </w:rPr>
        <w:t xml:space="preserve">, </w:t>
      </w:r>
      <w:r w:rsidR="00B16607" w:rsidRPr="003B2CD6">
        <w:rPr>
          <w:rFonts w:ascii="Arial" w:hAnsi="Arial" w:cs="Arial"/>
          <w:sz w:val="20"/>
          <w:szCs w:val="20"/>
        </w:rPr>
        <w:t xml:space="preserve">Siemens, Denso, Horiba, AVL, Delphi Technologies, California Air Resources Board, </w:t>
      </w:r>
      <w:proofErr w:type="spellStart"/>
      <w:r w:rsidR="00B16607" w:rsidRPr="003B2CD6">
        <w:rPr>
          <w:rFonts w:ascii="Arial" w:hAnsi="Arial" w:cs="Arial"/>
          <w:sz w:val="20"/>
          <w:szCs w:val="20"/>
        </w:rPr>
        <w:t>tesa</w:t>
      </w:r>
      <w:proofErr w:type="spellEnd"/>
      <w:r w:rsidR="00B16607" w:rsidRPr="003B2CD6">
        <w:rPr>
          <w:rFonts w:ascii="Arial" w:hAnsi="Arial" w:cs="Arial"/>
          <w:sz w:val="20"/>
          <w:szCs w:val="20"/>
        </w:rPr>
        <w:t xml:space="preserve"> tape, Vector, Electric Power Research Institute and </w:t>
      </w:r>
      <w:proofErr w:type="spellStart"/>
      <w:r w:rsidR="00B16607" w:rsidRPr="003B2CD6">
        <w:rPr>
          <w:rFonts w:ascii="Arial" w:hAnsi="Arial" w:cs="Arial"/>
          <w:sz w:val="20"/>
          <w:szCs w:val="20"/>
        </w:rPr>
        <w:t>Proterra</w:t>
      </w:r>
      <w:proofErr w:type="spellEnd"/>
      <w:r w:rsidR="00B16607" w:rsidRPr="003B2CD6">
        <w:rPr>
          <w:rFonts w:ascii="Arial" w:hAnsi="Arial" w:cs="Arial"/>
          <w:sz w:val="20"/>
          <w:szCs w:val="20"/>
        </w:rPr>
        <w:t>.</w:t>
      </w:r>
      <w:r w:rsidR="00B16607">
        <w:rPr>
          <w:rFonts w:ascii="Arial" w:hAnsi="Arial" w:cs="Arial"/>
          <w:sz w:val="20"/>
          <w:szCs w:val="20"/>
        </w:rPr>
        <w:t xml:space="preserve"> </w:t>
      </w:r>
    </w:p>
    <w:p w14:paraId="3788A32C" w14:textId="243C4867" w:rsidR="00D2145F" w:rsidRDefault="00D2145F" w:rsidP="006D451A">
      <w:pPr>
        <w:spacing w:after="0" w:line="240" w:lineRule="auto"/>
        <w:rPr>
          <w:rFonts w:ascii="Arial" w:hAnsi="Arial" w:cs="Arial"/>
          <w:b/>
          <w:bCs/>
          <w:sz w:val="20"/>
        </w:rPr>
      </w:pPr>
    </w:p>
    <w:p w14:paraId="76299100" w14:textId="1533FCEF" w:rsidR="005B70CB" w:rsidRPr="009418FC" w:rsidRDefault="009418FC" w:rsidP="009418FC">
      <w:pPr>
        <w:rPr>
          <w:rFonts w:ascii="Arial" w:hAnsi="Arial" w:cs="Arial"/>
          <w:sz w:val="20"/>
          <w:szCs w:val="20"/>
        </w:rPr>
      </w:pPr>
      <w:r w:rsidRPr="009E28DD">
        <w:rPr>
          <w:rFonts w:ascii="Arial" w:hAnsi="Arial" w:cs="Arial"/>
          <w:sz w:val="20"/>
          <w:szCs w:val="20"/>
        </w:rPr>
        <w:t xml:space="preserve">For more information about </w:t>
      </w:r>
      <w:r>
        <w:rPr>
          <w:rFonts w:ascii="Arial" w:hAnsi="Arial" w:cs="Arial"/>
          <w:sz w:val="20"/>
          <w:szCs w:val="20"/>
        </w:rPr>
        <w:t>The EcoCAR Mobility Challenge, please visit www.</w:t>
      </w:r>
      <w:r w:rsidRPr="001B755C">
        <w:rPr>
          <w:rFonts w:ascii="Arial" w:hAnsi="Arial" w:cs="Arial"/>
          <w:sz w:val="20"/>
          <w:szCs w:val="20"/>
        </w:rPr>
        <w:t>avtcseries.org</w:t>
      </w:r>
      <w:r>
        <w:rPr>
          <w:rFonts w:ascii="Arial" w:hAnsi="Arial" w:cs="Arial"/>
          <w:sz w:val="20"/>
          <w:szCs w:val="20"/>
        </w:rPr>
        <w:t>.</w:t>
      </w:r>
    </w:p>
    <w:p w14:paraId="183383C2" w14:textId="77777777" w:rsidR="00511684" w:rsidRDefault="00511684" w:rsidP="009418FC">
      <w:pPr>
        <w:spacing w:after="0" w:line="240" w:lineRule="auto"/>
        <w:rPr>
          <w:rFonts w:ascii="Arial" w:hAnsi="Arial" w:cs="Arial"/>
          <w:b/>
          <w:sz w:val="20"/>
          <w:szCs w:val="20"/>
        </w:rPr>
      </w:pPr>
    </w:p>
    <w:p w14:paraId="730F5F70" w14:textId="77777777" w:rsidR="00511684" w:rsidRDefault="00511684" w:rsidP="009418FC">
      <w:pPr>
        <w:spacing w:after="0" w:line="240" w:lineRule="auto"/>
        <w:rPr>
          <w:rFonts w:ascii="Arial" w:hAnsi="Arial" w:cs="Arial"/>
          <w:b/>
          <w:sz w:val="20"/>
          <w:szCs w:val="20"/>
        </w:rPr>
      </w:pPr>
    </w:p>
    <w:p w14:paraId="063E9CA7" w14:textId="0B526593" w:rsidR="009418FC" w:rsidRDefault="009418FC" w:rsidP="009418FC">
      <w:pPr>
        <w:spacing w:after="0" w:line="240" w:lineRule="auto"/>
        <w:rPr>
          <w:rFonts w:ascii="Arial" w:hAnsi="Arial" w:cs="Arial"/>
          <w:b/>
          <w:sz w:val="20"/>
          <w:szCs w:val="20"/>
        </w:rPr>
      </w:pPr>
      <w:r w:rsidRPr="00985AE4">
        <w:rPr>
          <w:rFonts w:ascii="Arial" w:hAnsi="Arial" w:cs="Arial"/>
          <w:b/>
          <w:sz w:val="20"/>
          <w:szCs w:val="20"/>
        </w:rPr>
        <w:t>A</w:t>
      </w:r>
      <w:r>
        <w:rPr>
          <w:rFonts w:ascii="Arial" w:hAnsi="Arial" w:cs="Arial"/>
          <w:b/>
          <w:sz w:val="20"/>
          <w:szCs w:val="20"/>
        </w:rPr>
        <w:t>bout The EcoCAR Mobility Challenge</w:t>
      </w:r>
    </w:p>
    <w:p w14:paraId="2B0C59B5" w14:textId="4DD2C986" w:rsidR="009418FC" w:rsidRPr="00BE336B" w:rsidRDefault="009418FC" w:rsidP="009418FC">
      <w:pPr>
        <w:spacing w:after="0" w:line="240" w:lineRule="auto"/>
        <w:rPr>
          <w:rFonts w:ascii="Arial" w:hAnsi="Arial" w:cs="Arial"/>
          <w:b/>
          <w:sz w:val="20"/>
          <w:szCs w:val="20"/>
        </w:rPr>
      </w:pPr>
      <w:r w:rsidRPr="00985AE4">
        <w:rPr>
          <w:rFonts w:ascii="Arial" w:hAnsi="Arial" w:cs="Arial"/>
          <w:bCs/>
          <w:sz w:val="20"/>
          <w:szCs w:val="20"/>
        </w:rPr>
        <w:t>EcoCAR Mobility Challenge is a four-year collegiate engineering program that builds on the successful 30-year h</w:t>
      </w:r>
      <w:r>
        <w:rPr>
          <w:rFonts w:ascii="Arial" w:hAnsi="Arial" w:cs="Arial"/>
          <w:bCs/>
          <w:sz w:val="20"/>
          <w:szCs w:val="20"/>
        </w:rPr>
        <w:t>istory of Department of Energy Advanced Vehicle Technology C</w:t>
      </w:r>
      <w:r w:rsidRPr="00985AE4">
        <w:rPr>
          <w:rFonts w:ascii="Arial" w:hAnsi="Arial" w:cs="Arial"/>
          <w:bCs/>
          <w:sz w:val="20"/>
          <w:szCs w:val="20"/>
        </w:rPr>
        <w:t>ompetitions (AVTC) by giving engineering students the chance to de</w:t>
      </w:r>
      <w:r>
        <w:rPr>
          <w:rFonts w:ascii="Arial" w:hAnsi="Arial" w:cs="Arial"/>
          <w:bCs/>
          <w:sz w:val="20"/>
          <w:szCs w:val="20"/>
        </w:rPr>
        <w:t xml:space="preserve">sign and build advanced vehicle technologies that </w:t>
      </w:r>
      <w:r w:rsidR="00224A0A">
        <w:rPr>
          <w:rFonts w:ascii="Arial" w:hAnsi="Arial" w:cs="Arial"/>
          <w:bCs/>
          <w:sz w:val="20"/>
          <w:szCs w:val="20"/>
        </w:rPr>
        <w:t>explore affordable and highly efficient vehicle solutions</w:t>
      </w:r>
      <w:r>
        <w:rPr>
          <w:rFonts w:ascii="Arial" w:hAnsi="Arial" w:cs="Arial"/>
          <w:bCs/>
          <w:sz w:val="20"/>
          <w:szCs w:val="20"/>
        </w:rPr>
        <w:t>.</w:t>
      </w:r>
      <w:r w:rsidRPr="00985AE4">
        <w:rPr>
          <w:rFonts w:ascii="Arial" w:hAnsi="Arial" w:cs="Arial"/>
          <w:bCs/>
          <w:sz w:val="20"/>
          <w:szCs w:val="20"/>
        </w:rPr>
        <w:t xml:space="preserve"> General Motors provides each of the 1</w:t>
      </w:r>
      <w:r>
        <w:rPr>
          <w:rFonts w:ascii="Arial" w:hAnsi="Arial" w:cs="Arial"/>
          <w:bCs/>
          <w:sz w:val="20"/>
          <w:szCs w:val="20"/>
        </w:rPr>
        <w:t>2</w:t>
      </w:r>
      <w:r w:rsidRPr="00985AE4">
        <w:rPr>
          <w:rFonts w:ascii="Arial" w:hAnsi="Arial" w:cs="Arial"/>
          <w:bCs/>
          <w:sz w:val="20"/>
          <w:szCs w:val="20"/>
        </w:rPr>
        <w:t xml:space="preserve"> competing teams with a 2019 Chevrolet Blazer, as well as vehicle components, seed money, technical mentoring and operational support</w:t>
      </w:r>
      <w:r w:rsidRPr="00BD2553">
        <w:rPr>
          <w:rFonts w:ascii="Arial" w:hAnsi="Arial" w:cs="Arial"/>
          <w:bCs/>
          <w:sz w:val="20"/>
          <w:szCs w:val="20"/>
        </w:rPr>
        <w:t xml:space="preserve">. </w:t>
      </w:r>
      <w:proofErr w:type="spellStart"/>
      <w:r w:rsidRPr="00BD2553">
        <w:rPr>
          <w:rFonts w:ascii="Arial" w:hAnsi="Arial" w:cs="Arial"/>
          <w:bCs/>
          <w:sz w:val="20"/>
          <w:szCs w:val="20"/>
        </w:rPr>
        <w:t>MathWorks</w:t>
      </w:r>
      <w:proofErr w:type="spellEnd"/>
      <w:r>
        <w:rPr>
          <w:rFonts w:ascii="Arial" w:hAnsi="Arial" w:cs="Arial"/>
          <w:bCs/>
          <w:sz w:val="20"/>
          <w:szCs w:val="20"/>
        </w:rPr>
        <w:t xml:space="preserve"> provides teams with a full suite of software tools, simulation models, training, technical mentoring and operational support</w:t>
      </w:r>
      <w:r w:rsidRPr="00985AE4">
        <w:rPr>
          <w:rFonts w:ascii="Arial" w:hAnsi="Arial" w:cs="Arial"/>
          <w:bCs/>
          <w:sz w:val="20"/>
          <w:szCs w:val="20"/>
        </w:rPr>
        <w:t xml:space="preserve">. The U.S. Department of Energy and Argonne National Laboratory, provide competition management, team evaluation and logistical support. </w:t>
      </w:r>
      <w:r>
        <w:rPr>
          <w:rFonts w:ascii="Arial" w:hAnsi="Arial" w:cs="Arial"/>
          <w:bCs/>
          <w:sz w:val="20"/>
          <w:szCs w:val="20"/>
        </w:rPr>
        <w:t xml:space="preserve">Other sponsors provide hardware, software and training. </w:t>
      </w:r>
      <w:r w:rsidRPr="00985AE4">
        <w:rPr>
          <w:rFonts w:ascii="Arial" w:hAnsi="Arial" w:cs="Arial"/>
          <w:bCs/>
          <w:sz w:val="20"/>
          <w:szCs w:val="20"/>
        </w:rPr>
        <w:t>Through this important public/private partnership, EcoCAR</w:t>
      </w:r>
      <w:r w:rsidRPr="00653E1F">
        <w:rPr>
          <w:rFonts w:ascii="Arial" w:hAnsi="Arial" w:cs="Arial"/>
          <w:sz w:val="20"/>
          <w:szCs w:val="20"/>
        </w:rPr>
        <w:t xml:space="preserve"> provides invaluable hands-on skills to promising, young minds ready to enter the workforce. </w:t>
      </w:r>
    </w:p>
    <w:p w14:paraId="13DA4096" w14:textId="77777777" w:rsidR="009418FC" w:rsidRDefault="009418FC" w:rsidP="009418FC">
      <w:pPr>
        <w:tabs>
          <w:tab w:val="left" w:pos="2880"/>
        </w:tabs>
        <w:spacing w:after="0" w:line="240" w:lineRule="auto"/>
        <w:rPr>
          <w:rFonts w:ascii="Arial" w:hAnsi="Arial" w:cs="Arial"/>
          <w:sz w:val="20"/>
          <w:szCs w:val="20"/>
        </w:rPr>
      </w:pPr>
    </w:p>
    <w:p w14:paraId="36EC6713" w14:textId="77777777" w:rsidR="009418FC" w:rsidRDefault="009418FC" w:rsidP="009418FC">
      <w:pPr>
        <w:tabs>
          <w:tab w:val="left" w:pos="2880"/>
        </w:tabs>
        <w:spacing w:after="0" w:line="240" w:lineRule="auto"/>
        <w:rPr>
          <w:rFonts w:ascii="Arial" w:hAnsi="Arial" w:cs="Arial"/>
          <w:sz w:val="20"/>
          <w:szCs w:val="20"/>
        </w:rPr>
      </w:pPr>
    </w:p>
    <w:p w14:paraId="263B20AA" w14:textId="77777777" w:rsidR="009418FC" w:rsidRPr="001B755C" w:rsidRDefault="009418FC" w:rsidP="009418FC">
      <w:pPr>
        <w:tabs>
          <w:tab w:val="left" w:pos="2880"/>
        </w:tabs>
        <w:spacing w:after="0" w:line="240" w:lineRule="auto"/>
        <w:jc w:val="center"/>
        <w:rPr>
          <w:rFonts w:ascii="Arial" w:hAnsi="Arial" w:cs="Arial"/>
          <w:sz w:val="20"/>
          <w:szCs w:val="20"/>
        </w:rPr>
      </w:pPr>
      <w:r>
        <w:rPr>
          <w:rFonts w:ascii="Arial" w:hAnsi="Arial" w:cs="Arial"/>
          <w:sz w:val="20"/>
          <w:szCs w:val="20"/>
        </w:rPr>
        <w:t>###</w:t>
      </w:r>
    </w:p>
    <w:p w14:paraId="75058DD1" w14:textId="77777777" w:rsidR="00A30158" w:rsidRDefault="00A30158"/>
    <w:sectPr w:rsidR="00A3015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86D8AC" w14:textId="77777777" w:rsidR="002D002E" w:rsidRDefault="002D002E">
      <w:pPr>
        <w:spacing w:after="0" w:line="240" w:lineRule="auto"/>
      </w:pPr>
      <w:r>
        <w:separator/>
      </w:r>
    </w:p>
  </w:endnote>
  <w:endnote w:type="continuationSeparator" w:id="0">
    <w:p w14:paraId="043C5C3B" w14:textId="77777777" w:rsidR="002D002E" w:rsidRDefault="002D0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D92E3" w14:textId="78A201BB" w:rsidR="00E273BA" w:rsidRPr="00CD3D7B" w:rsidRDefault="00E273BA" w:rsidP="00A30158">
    <w:pPr>
      <w:pStyle w:val="Footer"/>
      <w:jc w:val="center"/>
      <w:rPr>
        <w:color w:val="FF0000"/>
      </w:rPr>
    </w:pPr>
  </w:p>
  <w:p w14:paraId="2B08E396" w14:textId="77777777" w:rsidR="00E273BA" w:rsidRDefault="00E273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217815" w14:textId="77777777" w:rsidR="002D002E" w:rsidRDefault="002D002E">
      <w:pPr>
        <w:spacing w:after="0" w:line="240" w:lineRule="auto"/>
      </w:pPr>
      <w:r>
        <w:separator/>
      </w:r>
    </w:p>
  </w:footnote>
  <w:footnote w:type="continuationSeparator" w:id="0">
    <w:p w14:paraId="33B38D28" w14:textId="77777777" w:rsidR="002D002E" w:rsidRDefault="002D00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339F5" w14:textId="071DEFFB" w:rsidR="009F6633" w:rsidRDefault="005106E0">
    <w:pPr>
      <w:pStyle w:val="Header"/>
    </w:pPr>
    <w:r>
      <w:rPr>
        <w:rFonts w:ascii="Arial" w:hAnsi="Arial" w:cs="Arial"/>
        <w:noProof/>
        <w:sz w:val="20"/>
        <w:szCs w:val="20"/>
      </w:rPr>
      <w:drawing>
        <wp:inline distT="0" distB="0" distL="0" distR="0" wp14:anchorId="228C26E2" wp14:editId="75BC7681">
          <wp:extent cx="2529840" cy="594512"/>
          <wp:effectExtent l="0" t="0" r="3810" b="0"/>
          <wp:docPr id="1" name="Picture 1" descr="ECOCAR_logo_2018_2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CAR_logo_2018_2color"/>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548500" cy="59889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D459AA"/>
    <w:multiLevelType w:val="hybridMultilevel"/>
    <w:tmpl w:val="49BAEEEA"/>
    <w:lvl w:ilvl="0" w:tplc="04090001">
      <w:start w:val="1"/>
      <w:numFmt w:val="bullet"/>
      <w:lvlText w:val=""/>
      <w:lvlJc w:val="left"/>
      <w:pPr>
        <w:ind w:left="829" w:hanging="360"/>
      </w:pPr>
      <w:rPr>
        <w:rFonts w:ascii="Symbol" w:hAnsi="Symbol" w:hint="default"/>
      </w:rPr>
    </w:lvl>
    <w:lvl w:ilvl="1" w:tplc="04090003">
      <w:start w:val="1"/>
      <w:numFmt w:val="bullet"/>
      <w:lvlText w:val="o"/>
      <w:lvlJc w:val="left"/>
      <w:pPr>
        <w:ind w:left="1549" w:hanging="360"/>
      </w:pPr>
      <w:rPr>
        <w:rFonts w:ascii="Courier New" w:hAnsi="Courier New" w:cs="Courier New" w:hint="default"/>
      </w:rPr>
    </w:lvl>
    <w:lvl w:ilvl="2" w:tplc="04090005">
      <w:start w:val="1"/>
      <w:numFmt w:val="bullet"/>
      <w:lvlText w:val=""/>
      <w:lvlJc w:val="left"/>
      <w:pPr>
        <w:ind w:left="2269" w:hanging="360"/>
      </w:pPr>
      <w:rPr>
        <w:rFonts w:ascii="Wingdings" w:hAnsi="Wingdings" w:hint="default"/>
      </w:rPr>
    </w:lvl>
    <w:lvl w:ilvl="3" w:tplc="04090001">
      <w:start w:val="1"/>
      <w:numFmt w:val="bullet"/>
      <w:lvlText w:val=""/>
      <w:lvlJc w:val="left"/>
      <w:pPr>
        <w:ind w:left="2989" w:hanging="360"/>
      </w:pPr>
      <w:rPr>
        <w:rFonts w:ascii="Symbol" w:hAnsi="Symbol" w:hint="default"/>
      </w:rPr>
    </w:lvl>
    <w:lvl w:ilvl="4" w:tplc="04090003">
      <w:start w:val="1"/>
      <w:numFmt w:val="bullet"/>
      <w:lvlText w:val="o"/>
      <w:lvlJc w:val="left"/>
      <w:pPr>
        <w:ind w:left="3709" w:hanging="360"/>
      </w:pPr>
      <w:rPr>
        <w:rFonts w:ascii="Courier New" w:hAnsi="Courier New" w:cs="Courier New" w:hint="default"/>
      </w:rPr>
    </w:lvl>
    <w:lvl w:ilvl="5" w:tplc="04090005">
      <w:start w:val="1"/>
      <w:numFmt w:val="bullet"/>
      <w:lvlText w:val=""/>
      <w:lvlJc w:val="left"/>
      <w:pPr>
        <w:ind w:left="4429" w:hanging="360"/>
      </w:pPr>
      <w:rPr>
        <w:rFonts w:ascii="Wingdings" w:hAnsi="Wingdings" w:hint="default"/>
      </w:rPr>
    </w:lvl>
    <w:lvl w:ilvl="6" w:tplc="04090001">
      <w:start w:val="1"/>
      <w:numFmt w:val="bullet"/>
      <w:lvlText w:val=""/>
      <w:lvlJc w:val="left"/>
      <w:pPr>
        <w:ind w:left="5149" w:hanging="360"/>
      </w:pPr>
      <w:rPr>
        <w:rFonts w:ascii="Symbol" w:hAnsi="Symbol" w:hint="default"/>
      </w:rPr>
    </w:lvl>
    <w:lvl w:ilvl="7" w:tplc="04090003">
      <w:start w:val="1"/>
      <w:numFmt w:val="bullet"/>
      <w:lvlText w:val="o"/>
      <w:lvlJc w:val="left"/>
      <w:pPr>
        <w:ind w:left="5869" w:hanging="360"/>
      </w:pPr>
      <w:rPr>
        <w:rFonts w:ascii="Courier New" w:hAnsi="Courier New" w:cs="Courier New" w:hint="default"/>
      </w:rPr>
    </w:lvl>
    <w:lvl w:ilvl="8" w:tplc="04090005">
      <w:start w:val="1"/>
      <w:numFmt w:val="bullet"/>
      <w:lvlText w:val=""/>
      <w:lvlJc w:val="left"/>
      <w:pPr>
        <w:ind w:left="65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2D9"/>
    <w:rsid w:val="000010A2"/>
    <w:rsid w:val="00021369"/>
    <w:rsid w:val="00035A04"/>
    <w:rsid w:val="00055F36"/>
    <w:rsid w:val="000761D2"/>
    <w:rsid w:val="000A1D5C"/>
    <w:rsid w:val="000B6443"/>
    <w:rsid w:val="000D78A1"/>
    <w:rsid w:val="000E10FC"/>
    <w:rsid w:val="000E5D31"/>
    <w:rsid w:val="00121D84"/>
    <w:rsid w:val="00133DB9"/>
    <w:rsid w:val="00152394"/>
    <w:rsid w:val="001C3C66"/>
    <w:rsid w:val="001D3962"/>
    <w:rsid w:val="00224A0A"/>
    <w:rsid w:val="00255AF5"/>
    <w:rsid w:val="0025711D"/>
    <w:rsid w:val="002849B6"/>
    <w:rsid w:val="002A4CB2"/>
    <w:rsid w:val="002B4FAE"/>
    <w:rsid w:val="002C2C29"/>
    <w:rsid w:val="002D002E"/>
    <w:rsid w:val="002D30E6"/>
    <w:rsid w:val="00333297"/>
    <w:rsid w:val="00345285"/>
    <w:rsid w:val="00356F69"/>
    <w:rsid w:val="003613D5"/>
    <w:rsid w:val="00363627"/>
    <w:rsid w:val="003B2CD6"/>
    <w:rsid w:val="003B4C70"/>
    <w:rsid w:val="003E70C4"/>
    <w:rsid w:val="00424EAD"/>
    <w:rsid w:val="00425538"/>
    <w:rsid w:val="00432D09"/>
    <w:rsid w:val="0043373C"/>
    <w:rsid w:val="00490EA8"/>
    <w:rsid w:val="004C58F0"/>
    <w:rsid w:val="00505E3E"/>
    <w:rsid w:val="005106E0"/>
    <w:rsid w:val="00511684"/>
    <w:rsid w:val="0052031D"/>
    <w:rsid w:val="005B70CB"/>
    <w:rsid w:val="005C6A91"/>
    <w:rsid w:val="005E0667"/>
    <w:rsid w:val="005F745D"/>
    <w:rsid w:val="006208FD"/>
    <w:rsid w:val="00623C8E"/>
    <w:rsid w:val="00643122"/>
    <w:rsid w:val="00651706"/>
    <w:rsid w:val="00651F32"/>
    <w:rsid w:val="00652BBD"/>
    <w:rsid w:val="00664B09"/>
    <w:rsid w:val="00682921"/>
    <w:rsid w:val="006968CA"/>
    <w:rsid w:val="006B190F"/>
    <w:rsid w:val="006C1D37"/>
    <w:rsid w:val="006D451A"/>
    <w:rsid w:val="006E2AAD"/>
    <w:rsid w:val="006E37C3"/>
    <w:rsid w:val="00720E57"/>
    <w:rsid w:val="0074502D"/>
    <w:rsid w:val="00761822"/>
    <w:rsid w:val="007750E8"/>
    <w:rsid w:val="00780023"/>
    <w:rsid w:val="00780425"/>
    <w:rsid w:val="007C3071"/>
    <w:rsid w:val="007C4B96"/>
    <w:rsid w:val="007F54FA"/>
    <w:rsid w:val="00830C7D"/>
    <w:rsid w:val="008558BD"/>
    <w:rsid w:val="00857724"/>
    <w:rsid w:val="0087156D"/>
    <w:rsid w:val="009014C6"/>
    <w:rsid w:val="009418FC"/>
    <w:rsid w:val="00977EC2"/>
    <w:rsid w:val="00995746"/>
    <w:rsid w:val="00995AE7"/>
    <w:rsid w:val="009A0E6C"/>
    <w:rsid w:val="009B139B"/>
    <w:rsid w:val="009D7F73"/>
    <w:rsid w:val="009F6633"/>
    <w:rsid w:val="00A30158"/>
    <w:rsid w:val="00A31F46"/>
    <w:rsid w:val="00A542C7"/>
    <w:rsid w:val="00A93820"/>
    <w:rsid w:val="00AD256C"/>
    <w:rsid w:val="00AD35E3"/>
    <w:rsid w:val="00B0564C"/>
    <w:rsid w:val="00B16607"/>
    <w:rsid w:val="00B27116"/>
    <w:rsid w:val="00B5631D"/>
    <w:rsid w:val="00B71AE9"/>
    <w:rsid w:val="00B940A3"/>
    <w:rsid w:val="00BD5D77"/>
    <w:rsid w:val="00BE3D00"/>
    <w:rsid w:val="00C01A90"/>
    <w:rsid w:val="00C06917"/>
    <w:rsid w:val="00C1077C"/>
    <w:rsid w:val="00C171D2"/>
    <w:rsid w:val="00C17D7C"/>
    <w:rsid w:val="00C215C2"/>
    <w:rsid w:val="00C46F94"/>
    <w:rsid w:val="00CB4B08"/>
    <w:rsid w:val="00CD18DC"/>
    <w:rsid w:val="00CE2D18"/>
    <w:rsid w:val="00D03BE0"/>
    <w:rsid w:val="00D20314"/>
    <w:rsid w:val="00D2145F"/>
    <w:rsid w:val="00D44BBF"/>
    <w:rsid w:val="00D459B6"/>
    <w:rsid w:val="00D95F8E"/>
    <w:rsid w:val="00DA0FAE"/>
    <w:rsid w:val="00DA22FD"/>
    <w:rsid w:val="00DA491C"/>
    <w:rsid w:val="00DB62A7"/>
    <w:rsid w:val="00DC7AA9"/>
    <w:rsid w:val="00DD29A8"/>
    <w:rsid w:val="00DE58B2"/>
    <w:rsid w:val="00DF2964"/>
    <w:rsid w:val="00DF75F3"/>
    <w:rsid w:val="00E06965"/>
    <w:rsid w:val="00E273BA"/>
    <w:rsid w:val="00E276C1"/>
    <w:rsid w:val="00E4520E"/>
    <w:rsid w:val="00E96D64"/>
    <w:rsid w:val="00ED4FCD"/>
    <w:rsid w:val="00ED6D9D"/>
    <w:rsid w:val="00F97666"/>
    <w:rsid w:val="00FC02D9"/>
    <w:rsid w:val="00FD2317"/>
    <w:rsid w:val="00FD7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8C0D0"/>
  <w15:docId w15:val="{BEC3399B-65F4-4B8E-9203-4B79E5B7C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2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02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02D9"/>
  </w:style>
  <w:style w:type="paragraph" w:styleId="Footer">
    <w:name w:val="footer"/>
    <w:basedOn w:val="Normal"/>
    <w:link w:val="FooterChar"/>
    <w:uiPriority w:val="99"/>
    <w:unhideWhenUsed/>
    <w:rsid w:val="00FC02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2D9"/>
  </w:style>
  <w:style w:type="character" w:styleId="Hyperlink">
    <w:name w:val="Hyperlink"/>
    <w:basedOn w:val="DefaultParagraphFont"/>
    <w:uiPriority w:val="99"/>
    <w:unhideWhenUsed/>
    <w:rsid w:val="00FC02D9"/>
    <w:rPr>
      <w:color w:val="0000FF"/>
      <w:u w:val="single"/>
    </w:rPr>
  </w:style>
  <w:style w:type="character" w:styleId="FollowedHyperlink">
    <w:name w:val="FollowedHyperlink"/>
    <w:basedOn w:val="DefaultParagraphFont"/>
    <w:uiPriority w:val="99"/>
    <w:semiHidden/>
    <w:unhideWhenUsed/>
    <w:rsid w:val="00780425"/>
    <w:rPr>
      <w:color w:val="800080" w:themeColor="followedHyperlink"/>
      <w:u w:val="single"/>
    </w:rPr>
  </w:style>
  <w:style w:type="character" w:styleId="CommentReference">
    <w:name w:val="annotation reference"/>
    <w:basedOn w:val="DefaultParagraphFont"/>
    <w:uiPriority w:val="99"/>
    <w:semiHidden/>
    <w:unhideWhenUsed/>
    <w:rsid w:val="00DC7AA9"/>
    <w:rPr>
      <w:sz w:val="16"/>
      <w:szCs w:val="16"/>
    </w:rPr>
  </w:style>
  <w:style w:type="paragraph" w:styleId="CommentText">
    <w:name w:val="annotation text"/>
    <w:basedOn w:val="Normal"/>
    <w:link w:val="CommentTextChar"/>
    <w:uiPriority w:val="99"/>
    <w:semiHidden/>
    <w:unhideWhenUsed/>
    <w:rsid w:val="00DC7AA9"/>
    <w:pPr>
      <w:spacing w:line="240" w:lineRule="auto"/>
    </w:pPr>
    <w:rPr>
      <w:sz w:val="20"/>
      <w:szCs w:val="20"/>
    </w:rPr>
  </w:style>
  <w:style w:type="character" w:customStyle="1" w:styleId="CommentTextChar">
    <w:name w:val="Comment Text Char"/>
    <w:basedOn w:val="DefaultParagraphFont"/>
    <w:link w:val="CommentText"/>
    <w:uiPriority w:val="99"/>
    <w:semiHidden/>
    <w:rsid w:val="00DC7AA9"/>
    <w:rPr>
      <w:sz w:val="20"/>
      <w:szCs w:val="20"/>
    </w:rPr>
  </w:style>
  <w:style w:type="paragraph" w:styleId="CommentSubject">
    <w:name w:val="annotation subject"/>
    <w:basedOn w:val="CommentText"/>
    <w:next w:val="CommentText"/>
    <w:link w:val="CommentSubjectChar"/>
    <w:uiPriority w:val="99"/>
    <w:semiHidden/>
    <w:unhideWhenUsed/>
    <w:rsid w:val="00DC7AA9"/>
    <w:rPr>
      <w:b/>
      <w:bCs/>
    </w:rPr>
  </w:style>
  <w:style w:type="character" w:customStyle="1" w:styleId="CommentSubjectChar">
    <w:name w:val="Comment Subject Char"/>
    <w:basedOn w:val="CommentTextChar"/>
    <w:link w:val="CommentSubject"/>
    <w:uiPriority w:val="99"/>
    <w:semiHidden/>
    <w:rsid w:val="00DC7AA9"/>
    <w:rPr>
      <w:b/>
      <w:bCs/>
      <w:sz w:val="20"/>
      <w:szCs w:val="20"/>
    </w:rPr>
  </w:style>
  <w:style w:type="paragraph" w:styleId="BalloonText">
    <w:name w:val="Balloon Text"/>
    <w:basedOn w:val="Normal"/>
    <w:link w:val="BalloonTextChar"/>
    <w:uiPriority w:val="99"/>
    <w:semiHidden/>
    <w:unhideWhenUsed/>
    <w:rsid w:val="00DC7A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AA9"/>
    <w:rPr>
      <w:rFonts w:ascii="Tahoma" w:hAnsi="Tahoma" w:cs="Tahoma"/>
      <w:sz w:val="16"/>
      <w:szCs w:val="16"/>
    </w:rPr>
  </w:style>
  <w:style w:type="paragraph" w:styleId="ListParagraph">
    <w:name w:val="List Paragraph"/>
    <w:basedOn w:val="Normal"/>
    <w:uiPriority w:val="34"/>
    <w:qFormat/>
    <w:rsid w:val="00DA22FD"/>
    <w:pPr>
      <w:spacing w:after="0" w:line="240" w:lineRule="auto"/>
      <w:ind w:left="720"/>
    </w:pPr>
  </w:style>
  <w:style w:type="paragraph" w:styleId="Revision">
    <w:name w:val="Revision"/>
    <w:hidden/>
    <w:uiPriority w:val="99"/>
    <w:semiHidden/>
    <w:rsid w:val="00490E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437004">
      <w:bodyDiv w:val="1"/>
      <w:marLeft w:val="0"/>
      <w:marRight w:val="0"/>
      <w:marTop w:val="0"/>
      <w:marBottom w:val="0"/>
      <w:divBdr>
        <w:top w:val="none" w:sz="0" w:space="0" w:color="auto"/>
        <w:left w:val="none" w:sz="0" w:space="0" w:color="auto"/>
        <w:bottom w:val="none" w:sz="0" w:space="0" w:color="auto"/>
        <w:right w:val="none" w:sz="0" w:space="0" w:color="auto"/>
      </w:divBdr>
    </w:div>
    <w:div w:id="663094598">
      <w:bodyDiv w:val="1"/>
      <w:marLeft w:val="0"/>
      <w:marRight w:val="0"/>
      <w:marTop w:val="0"/>
      <w:marBottom w:val="0"/>
      <w:divBdr>
        <w:top w:val="none" w:sz="0" w:space="0" w:color="auto"/>
        <w:left w:val="none" w:sz="0" w:space="0" w:color="auto"/>
        <w:bottom w:val="none" w:sz="0" w:space="0" w:color="auto"/>
        <w:right w:val="none" w:sz="0" w:space="0" w:color="auto"/>
      </w:divBdr>
    </w:div>
    <w:div w:id="765275380">
      <w:bodyDiv w:val="1"/>
      <w:marLeft w:val="0"/>
      <w:marRight w:val="0"/>
      <w:marTop w:val="0"/>
      <w:marBottom w:val="0"/>
      <w:divBdr>
        <w:top w:val="none" w:sz="0" w:space="0" w:color="auto"/>
        <w:left w:val="none" w:sz="0" w:space="0" w:color="auto"/>
        <w:bottom w:val="none" w:sz="0" w:space="0" w:color="auto"/>
        <w:right w:val="none" w:sz="0" w:space="0" w:color="auto"/>
      </w:divBdr>
    </w:div>
    <w:div w:id="1012218312">
      <w:bodyDiv w:val="1"/>
      <w:marLeft w:val="0"/>
      <w:marRight w:val="0"/>
      <w:marTop w:val="0"/>
      <w:marBottom w:val="0"/>
      <w:divBdr>
        <w:top w:val="none" w:sz="0" w:space="0" w:color="auto"/>
        <w:left w:val="none" w:sz="0" w:space="0" w:color="auto"/>
        <w:bottom w:val="none" w:sz="0" w:space="0" w:color="auto"/>
        <w:right w:val="none" w:sz="0" w:space="0" w:color="auto"/>
      </w:divBdr>
    </w:div>
    <w:div w:id="122422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D4BCA0.263713C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McCann Worldgroup Detroit</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Stocking, Dan (DET-WSW)</dc:creator>
  <cp:keywords/>
  <dc:description/>
  <cp:lastModifiedBy>DeClark, Kimberly E.</cp:lastModifiedBy>
  <cp:revision>7</cp:revision>
  <cp:lastPrinted>2019-05-01T10:43:00Z</cp:lastPrinted>
  <dcterms:created xsi:type="dcterms:W3CDTF">2019-05-06T16:57:00Z</dcterms:created>
  <dcterms:modified xsi:type="dcterms:W3CDTF">2019-05-22T13:09:00Z</dcterms:modified>
</cp:coreProperties>
</file>