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BACKGROUND</w:t>
      </w:r>
    </w:p>
    <w:p w:rsidR="00000000" w:rsidDel="00000000" w:rsidP="00000000" w:rsidRDefault="00000000" w:rsidRPr="00000000" w14:paraId="00000002">
      <w:pPr>
        <w:jc w:val="center"/>
        <w:rPr>
          <w:b w:val="1"/>
          <w:sz w:val="26"/>
          <w:szCs w:val="26"/>
        </w:rPr>
      </w:pPr>
      <w:r w:rsidDel="00000000" w:rsidR="00000000" w:rsidRPr="00000000">
        <w:rPr>
          <w:b w:val="1"/>
          <w:sz w:val="24"/>
          <w:szCs w:val="24"/>
          <w:rtl w:val="0"/>
        </w:rPr>
        <w:t xml:space="preserve">Micky Bly, SVP, Stellantis, delivers </w:t>
      </w:r>
      <w:r w:rsidDel="00000000" w:rsidR="00000000" w:rsidRPr="00000000">
        <w:rPr>
          <w:b w:val="1"/>
          <w:sz w:val="24"/>
          <w:szCs w:val="24"/>
          <w:highlight w:val="white"/>
          <w:rtl w:val="0"/>
        </w:rPr>
        <w:t xml:space="preserve">Ram ProMaster Electric Van</w:t>
      </w:r>
      <w:r w:rsidDel="00000000" w:rsidR="00000000" w:rsidRPr="00000000">
        <w:rPr>
          <w:b w:val="1"/>
          <w:sz w:val="24"/>
          <w:szCs w:val="24"/>
          <w:rtl w:val="0"/>
        </w:rPr>
        <w:t xml:space="preserve"> to </w:t>
        <w:br w:type="textWrapping"/>
        <w:t xml:space="preserve">Clemson University and Greenville Technical College Student Team for </w:t>
        <w:br w:type="textWrapping"/>
        <w:t xml:space="preserve">Battery Workforce Challenge North American Collegiate Competition</w:t>
      </w:r>
      <w:r w:rsidDel="00000000" w:rsidR="00000000" w:rsidRPr="00000000">
        <w:rPr>
          <w:b w:val="1"/>
          <w:sz w:val="26"/>
          <w:szCs w:val="26"/>
          <w:rtl w:val="0"/>
        </w:rPr>
        <w:t xml:space="preserve"> </w:t>
      </w:r>
    </w:p>
    <w:p w:rsidR="00000000" w:rsidDel="00000000" w:rsidP="00000000" w:rsidRDefault="00000000" w:rsidRPr="00000000" w14:paraId="00000003">
      <w:pPr>
        <w:rPr/>
      </w:pPr>
      <w:r w:rsidDel="00000000" w:rsidR="00000000" w:rsidRPr="00000000">
        <w:rPr>
          <w:rtl w:val="0"/>
        </w:rPr>
        <w:t xml:space="preserve"> </w:t>
      </w:r>
    </w:p>
    <w:p w:rsidR="00000000" w:rsidDel="00000000" w:rsidP="00000000" w:rsidRDefault="00000000" w:rsidRPr="00000000" w14:paraId="00000004">
      <w:pPr>
        <w:numPr>
          <w:ilvl w:val="0"/>
          <w:numId w:val="2"/>
        </w:numPr>
        <w:ind w:left="720" w:hanging="360"/>
        <w:rPr/>
      </w:pPr>
      <w:r w:rsidDel="00000000" w:rsidR="00000000" w:rsidRPr="00000000">
        <w:rPr>
          <w:rtl w:val="0"/>
        </w:rPr>
        <w:t xml:space="preserve">The Clemson University and Greenville Technical College </w:t>
      </w:r>
      <w:hyperlink r:id="rId7">
        <w:r w:rsidDel="00000000" w:rsidR="00000000" w:rsidRPr="00000000">
          <w:rPr>
            <w:color w:val="1155cc"/>
            <w:u w:val="single"/>
            <w:rtl w:val="0"/>
          </w:rPr>
          <w:t xml:space="preserve">Battery Workforce Challenge</w:t>
        </w:r>
      </w:hyperlink>
      <w:r w:rsidDel="00000000" w:rsidR="00000000" w:rsidRPr="00000000">
        <w:rPr>
          <w:rtl w:val="0"/>
        </w:rPr>
        <w:t xml:space="preserve"> (BattChallenge) teams gathered on Friday, February 28, 2025, at Greenville Technical College in Greenville, SC, to receive their 2024 Ram ProMaster electric van (EV), which they will use for the competition through the end of 2026. </w:t>
        <w:br w:type="textWrapping"/>
      </w:r>
    </w:p>
    <w:p w:rsidR="00000000" w:rsidDel="00000000" w:rsidP="00000000" w:rsidRDefault="00000000" w:rsidRPr="00000000" w14:paraId="00000005">
      <w:pPr>
        <w:numPr>
          <w:ilvl w:val="0"/>
          <w:numId w:val="2"/>
        </w:numPr>
        <w:ind w:left="720" w:hanging="360"/>
        <w:rPr/>
      </w:pPr>
      <w:hyperlink r:id="rId8">
        <w:r w:rsidDel="00000000" w:rsidR="00000000" w:rsidRPr="00000000">
          <w:rPr>
            <w:color w:val="1155cc"/>
            <w:u w:val="single"/>
            <w:rtl w:val="0"/>
          </w:rPr>
          <w:t xml:space="preserve">Micky Bly</w:t>
        </w:r>
      </w:hyperlink>
      <w:r w:rsidDel="00000000" w:rsidR="00000000" w:rsidRPr="00000000">
        <w:rPr>
          <w:rtl w:val="0"/>
        </w:rPr>
        <w:t xml:space="preserve">, Senior Vice President and head of Global Propulsion Systems at Stellantis delivered the vehicle at </w:t>
      </w:r>
      <w:r w:rsidDel="00000000" w:rsidR="00000000" w:rsidRPr="00000000">
        <w:rPr>
          <w:highlight w:val="white"/>
          <w:rtl w:val="0"/>
        </w:rPr>
        <w:t xml:space="preserve">Greenville Technical College’s Center for Manufacturing Innovation (CMI). The event marked a key milestone in the three-year competition, and students will get hands-on experience with the vehicle as they design, build, test, and integrate an EV battery pack.</w:t>
      </w:r>
      <w:r w:rsidDel="00000000" w:rsidR="00000000" w:rsidRPr="00000000">
        <w:rPr>
          <w:i w:val="1"/>
          <w:highlight w:val="white"/>
          <w:rtl w:val="0"/>
        </w:rPr>
        <w:t xml:space="preserve"> </w:t>
      </w:r>
      <w:r w:rsidDel="00000000" w:rsidR="00000000" w:rsidRPr="00000000">
        <w:rPr>
          <w:i w:val="1"/>
          <w:rtl w:val="0"/>
        </w:rPr>
        <w:t xml:space="preserve">“This competition allows students to work with technology while building the next generation of innovators who will drive the future of the auto industry,” said Bly. </w:t>
      </w:r>
      <w:r w:rsidDel="00000000" w:rsidR="00000000" w:rsidRPr="00000000">
        <w:rPr>
          <w:rtl w:val="0"/>
        </w:rPr>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numPr>
          <w:ilvl w:val="0"/>
          <w:numId w:val="2"/>
        </w:numPr>
        <w:ind w:left="720" w:hanging="360"/>
        <w:rPr/>
      </w:pPr>
      <w:r w:rsidDel="00000000" w:rsidR="00000000" w:rsidRPr="00000000">
        <w:rPr>
          <w:rtl w:val="0"/>
        </w:rPr>
        <w:t xml:space="preserve">The BattChallenge is a collegiate engineering competition sponsored by the </w:t>
      </w:r>
      <w:hyperlink r:id="rId9">
        <w:r w:rsidDel="00000000" w:rsidR="00000000" w:rsidRPr="00000000">
          <w:rPr>
            <w:color w:val="1155cc"/>
            <w:u w:val="single"/>
            <w:rtl w:val="0"/>
          </w:rPr>
          <w:t xml:space="preserve">U.S. Department of Energy</w:t>
        </w:r>
      </w:hyperlink>
      <w:r w:rsidDel="00000000" w:rsidR="00000000" w:rsidRPr="00000000">
        <w:rPr>
          <w:rtl w:val="0"/>
        </w:rPr>
        <w:t xml:space="preserve"> (DOE) and </w:t>
      </w:r>
      <w:hyperlink r:id="rId10">
        <w:r w:rsidDel="00000000" w:rsidR="00000000" w:rsidRPr="00000000">
          <w:rPr>
            <w:color w:val="1155cc"/>
            <w:u w:val="single"/>
            <w:rtl w:val="0"/>
          </w:rPr>
          <w:t xml:space="preserve">Stellantis</w:t>
        </w:r>
      </w:hyperlink>
      <w:r w:rsidDel="00000000" w:rsidR="00000000" w:rsidRPr="00000000">
        <w:rPr>
          <w:rtl w:val="0"/>
        </w:rPr>
        <w:t xml:space="preserve"> and managed by </w:t>
      </w:r>
      <w:hyperlink r:id="rId11">
        <w:r w:rsidDel="00000000" w:rsidR="00000000" w:rsidRPr="00000000">
          <w:rPr>
            <w:color w:val="1155cc"/>
            <w:u w:val="single"/>
            <w:rtl w:val="0"/>
          </w:rPr>
          <w:t xml:space="preserve">Argonne National Laboratory</w:t>
        </w:r>
      </w:hyperlink>
      <w:r w:rsidDel="00000000" w:rsidR="00000000" w:rsidRPr="00000000">
        <w:rPr>
          <w:rtl w:val="0"/>
        </w:rPr>
        <w:t xml:space="preserve">. It is a comprehensive EV and battery workforce development program that fosters a talent pipeline by building an educational ecosystem that delivers training and education for high school graduates, vocational and transitional workers, and technicians who can support the North American battery industry.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3"/>
        </w:numPr>
        <w:ind w:left="720" w:hanging="360"/>
        <w:rPr/>
      </w:pPr>
      <w:r w:rsidDel="00000000" w:rsidR="00000000" w:rsidRPr="00000000">
        <w:rPr>
          <w:rtl w:val="0"/>
        </w:rPr>
        <w:t xml:space="preserve">The Battery Workforce Challenge is a first-of-its-kind competition launched in October 2023 and features </w:t>
      </w:r>
      <w:hyperlink r:id="rId12">
        <w:r w:rsidDel="00000000" w:rsidR="00000000" w:rsidRPr="00000000">
          <w:rPr>
            <w:color w:val="1155cc"/>
            <w:u w:val="single"/>
            <w:rtl w:val="0"/>
          </w:rPr>
          <w:t xml:space="preserve">12 North American university engineering teams</w:t>
        </w:r>
      </w:hyperlink>
      <w:r w:rsidDel="00000000" w:rsidR="00000000" w:rsidRPr="00000000">
        <w:rPr>
          <w:rtl w:val="0"/>
        </w:rPr>
        <w:t xml:space="preserve">, each partnering with a local community college. The schools are tasked to design, build, test, and integrate an advanced EV battery into a Stellantis vehicle. Each team is given a Ram ProMaster EV to use during the competition. The competition is currently in year two. </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numPr>
          <w:ilvl w:val="0"/>
          <w:numId w:val="3"/>
        </w:numPr>
        <w:ind w:left="720" w:hanging="360"/>
        <w:rPr/>
      </w:pPr>
      <w:r w:rsidDel="00000000" w:rsidR="00000000" w:rsidRPr="00000000">
        <w:rPr>
          <w:rtl w:val="0"/>
        </w:rPr>
        <w:t xml:space="preserve">The teams were selected through a competitive process to secure a spot in the program. Students receive firsthand experiential learning and work closely with industry experts to experience real-world engineering challenges facing the automotive industry today. </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numPr>
          <w:ilvl w:val="0"/>
          <w:numId w:val="4"/>
        </w:numPr>
        <w:ind w:left="720" w:hanging="360"/>
        <w:rPr/>
      </w:pPr>
      <w:r w:rsidDel="00000000" w:rsidR="00000000" w:rsidRPr="00000000">
        <w:rPr>
          <w:rtl w:val="0"/>
        </w:rPr>
        <w:t xml:space="preserve">The competition will create a pipeline for workforce development and future automotive engineers and technicians to help maintain a competitive edge for the United States in the global automotive marketplace.</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ind w:left="0" w:firstLine="0"/>
        <w:rPr>
          <w:b w:val="1"/>
        </w:rPr>
      </w:pPr>
      <w:r w:rsidDel="00000000" w:rsidR="00000000" w:rsidRPr="00000000">
        <w:rPr>
          <w:b w:val="1"/>
          <w:rtl w:val="0"/>
        </w:rPr>
        <w:t xml:space="preserve">About Ram ProMaster EV</w:t>
      </w:r>
    </w:p>
    <w:p w:rsidR="00000000" w:rsidDel="00000000" w:rsidP="00000000" w:rsidRDefault="00000000" w:rsidRPr="00000000" w14:paraId="00000011">
      <w:pPr>
        <w:ind w:left="0" w:firstLine="0"/>
        <w:rPr/>
      </w:pPr>
      <w:r w:rsidDel="00000000" w:rsidR="00000000" w:rsidRPr="00000000">
        <w:rPr>
          <w:rtl w:val="0"/>
        </w:rPr>
        <w:t xml:space="preserve">Launched in 2024 with a targeted range of up to 164 miles combined driving, the new Ram ProMaster electric van (EV) is the brand’s first available fully electrified vehicle. Ram ProMaster EV offers a standard 110-kilowatt-hour (kWh) battery pack with extreme efficiency and impressive range. </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t xml:space="preserve">Two mission-specific configurations will be available, including the step van model and two cargo van models. The Ram ProMaster EV cargo van model will be available in two configurations, including a 12-foot cargo length and an extended 13-foot cargo length (both with 159-inch wheelbases). </w:t>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Ram ProMaster EV cargo van features up to 3,020 pounds of payload while the step van configuration offers 2,876 pounds of payload before options and upfit. A 200-kilowatt (kW) electric drive module (EDM) delivers 268 horsepower, 302 lb.-ft. of torque and standard front-wheel-drive capability.</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The 2025 Ram ProMaster EV step van model has a repositioned new starting MSRP of $69,995 (plus $1,995 destination). Now with no-charge Safety &amp; Convenience Group added and an increased city range of 180 miles, it offers commercial customers even greater value and performance. </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ProMaster EV’s battery is positioned under the floor in the center of the vehicle, which maintains a flat floor while cargo volume is unchanged from internal combustion engine vehicles.</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About Battery Workforce Challenge </w:t>
      </w:r>
    </w:p>
    <w:p w:rsidR="00000000" w:rsidDel="00000000" w:rsidP="00000000" w:rsidRDefault="00000000" w:rsidRPr="00000000" w14:paraId="0000001C">
      <w:pPr>
        <w:rPr/>
      </w:pPr>
      <w:r w:rsidDel="00000000" w:rsidR="00000000" w:rsidRPr="00000000">
        <w:rPr>
          <w:rtl w:val="0"/>
        </w:rPr>
        <w:t xml:space="preserve">The collegiate competition is part of DOE’s broader Battery Workforce Challenge Program, which also includes regional training with vocational and community colleges; STEM youth education; and an online tool for career and technical education. The program is dedicated to cultivating a diverse cohort of skilled engineers, technicians and workers to propel domestic battery technology forward.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b w:val="1"/>
          <w:rtl w:val="0"/>
        </w:rPr>
        <w:t xml:space="preserve">About Stellantis North America</w:t>
      </w:r>
      <w:r w:rsidDel="00000000" w:rsidR="00000000" w:rsidRPr="00000000">
        <w:rPr>
          <w:rtl w:val="0"/>
        </w:rPr>
        <w:br w:type="textWrapping"/>
        <w:t xml:space="preserve">Stellantis (NYSE: STLA) is one of the world’s leading automakers and a mobility provider. In North America, it's best known for producing and selling vehicles in a portfolio of iconic and award-winning brands such as Jeep®, Chrysler, Dodge, Ram, Alfa Romeo and Fiat.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Powered by its diversity, Stellantis leads the way the region and the world move – aspiring to become the greatest sustainable mobility tech company, not the biggest, while creating added value for all stakeholders as well as the communities in which it operates.</w:t>
      </w:r>
    </w:p>
    <w:p w:rsidR="00000000" w:rsidDel="00000000" w:rsidP="00000000" w:rsidRDefault="00000000" w:rsidRPr="00000000" w14:paraId="00000021">
      <w:pPr>
        <w:pStyle w:val="Heading3"/>
        <w:spacing w:line="276" w:lineRule="auto"/>
        <w:rPr/>
      </w:pPr>
      <w:bookmarkStart w:colFirst="0" w:colLast="0" w:name="_heading=h.gjdgxs" w:id="0"/>
      <w:bookmarkEnd w:id="0"/>
      <w:r w:rsidDel="00000000" w:rsidR="00000000" w:rsidRPr="00000000">
        <w:rPr>
          <w:b w:val="1"/>
          <w:color w:val="000000"/>
          <w:sz w:val="22"/>
          <w:szCs w:val="22"/>
          <w:rtl w:val="0"/>
        </w:rPr>
        <w:t xml:space="preserve">About the Department of Energy </w:t>
      </w:r>
      <w:r w:rsidDel="00000000" w:rsidR="00000000" w:rsidRPr="00000000">
        <w:rPr>
          <w:color w:val="000000"/>
          <w:sz w:val="22"/>
          <w:szCs w:val="22"/>
          <w:rtl w:val="0"/>
        </w:rPr>
        <w:t xml:space="preserve">                                                                                               The U.S. Department of Energy’s mission is to ensure America’s security and prosperity by addressing its energy, environmental, and nuclear challenges through transformative science and technology solutions. </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highlight w:val="white"/>
        </w:rPr>
      </w:pPr>
      <w:r w:rsidDel="00000000" w:rsidR="00000000" w:rsidRPr="00000000">
        <w:rPr>
          <w:b w:val="1"/>
          <w:highlight w:val="white"/>
          <w:rtl w:val="0"/>
        </w:rPr>
        <w:t xml:space="preserve">About Clemson University Department of Automotive Engineering</w:t>
      </w:r>
    </w:p>
    <w:p w:rsidR="00000000" w:rsidDel="00000000" w:rsidP="00000000" w:rsidRDefault="00000000" w:rsidRPr="00000000" w14:paraId="00000024">
      <w:pPr>
        <w:rPr>
          <w:highlight w:val="white"/>
        </w:rPr>
      </w:pPr>
      <w:r w:rsidDel="00000000" w:rsidR="00000000" w:rsidRPr="00000000">
        <w:rPr>
          <w:highlight w:val="white"/>
          <w:rtl w:val="0"/>
        </w:rPr>
        <w:t xml:space="preserve">The Clemson University Department of Automotive Engineering was the first automotive engineering program in the nation and offers comprehensive undergraduate and graduate programs leading to a B.S., M.S., or Ph.D. degree. Faculty specializations include Advanced Vehicle Propulsion Systems, Advanced Manufacturing &amp; Materials, Design &amp; Integration of Complex Systems, Connected &amp; Automated Vehicles, and Human Factors. The program is housed on the main campus in Clemson, SC as well as at the Clemson University International Center for Automotive Research (CU-ICAR) in Greenville, SC.</w:t>
      </w:r>
    </w:p>
    <w:p w:rsidR="00000000" w:rsidDel="00000000" w:rsidP="00000000" w:rsidRDefault="00000000" w:rsidRPr="00000000" w14:paraId="00000025">
      <w:pPr>
        <w:rPr>
          <w:b w:val="1"/>
          <w:highlight w:val="white"/>
        </w:rPr>
      </w:pPr>
      <w:r w:rsidDel="00000000" w:rsidR="00000000" w:rsidRPr="00000000">
        <w:rPr>
          <w:rtl w:val="0"/>
        </w:rPr>
      </w:r>
    </w:p>
    <w:p w:rsidR="00000000" w:rsidDel="00000000" w:rsidP="00000000" w:rsidRDefault="00000000" w:rsidRPr="00000000" w14:paraId="00000026">
      <w:pPr>
        <w:rPr>
          <w:b w:val="1"/>
          <w:highlight w:val="white"/>
        </w:rPr>
      </w:pPr>
      <w:r w:rsidDel="00000000" w:rsidR="00000000" w:rsidRPr="00000000">
        <w:rPr>
          <w:b w:val="1"/>
          <w:highlight w:val="white"/>
          <w:rtl w:val="0"/>
        </w:rPr>
        <w:t xml:space="preserve">About Greenville Technical College </w:t>
      </w:r>
    </w:p>
    <w:p w:rsidR="00000000" w:rsidDel="00000000" w:rsidP="00000000" w:rsidRDefault="00000000" w:rsidRPr="00000000" w14:paraId="00000027">
      <w:pPr>
        <w:rPr>
          <w:highlight w:val="white"/>
        </w:rPr>
      </w:pPr>
      <w:r w:rsidDel="00000000" w:rsidR="00000000" w:rsidRPr="00000000">
        <w:rPr>
          <w:highlight w:val="white"/>
          <w:rtl w:val="0"/>
        </w:rPr>
        <w:t xml:space="preserve">Greenville Technical College (GTC) is a multi-campus institution dedicated to high-quality, affordable education, serving over 24,000 students annually in nearly 100 academic programs. The School of Advanced Manufacturing and Transportation Technology offers hands-on training through Associate in Applied Science degrees, certificates, apprenticeships and industry partnerships, preparing students for in-demand careers. GTC also offers South Carolina’s first Applied Baccalaureate in Advanced Manufacturing Technology at a two-year institution, allowing students to build on their associate degrees and prepare for critical roles in the global manufacturing sector through a real-world, project-based learning approach. Expanding this expertise, the Greenville Technical College Center for Manufacturing Innovation (CM</w:t>
      </w:r>
      <w:r w:rsidDel="00000000" w:rsidR="00000000" w:rsidRPr="00000000">
        <w:rPr>
          <w:b w:val="1"/>
          <w:highlight w:val="white"/>
          <w:rtl w:val="0"/>
        </w:rPr>
        <w:t xml:space="preserve">I)</w:t>
      </w:r>
      <w:r w:rsidDel="00000000" w:rsidR="00000000" w:rsidRPr="00000000">
        <w:rPr>
          <w:highlight w:val="white"/>
          <w:rtl w:val="0"/>
        </w:rPr>
        <w:t xml:space="preserve"> features a state-of-the-art, 100,000-square-foot facility with specialized labs and a project-based curriculum, equipping graduates with advanced skills for immediate employment and career growth opportunities in manufacturing.</w:t>
      </w:r>
    </w:p>
    <w:p w:rsidR="00000000" w:rsidDel="00000000" w:rsidP="00000000" w:rsidRDefault="00000000" w:rsidRPr="00000000" w14:paraId="00000028">
      <w:pPr>
        <w:shd w:fill="ffffff" w:val="clear"/>
        <w:rPr>
          <w:highlight w:val="white"/>
        </w:rPr>
      </w:pPr>
      <w:r w:rsidDel="00000000" w:rsidR="00000000" w:rsidRPr="00000000">
        <w:rPr>
          <w:color w:val="500050"/>
          <w:highlight w:val="white"/>
          <w:rtl w:val="0"/>
        </w:rPr>
        <w:t xml:space="preserve"> </w:t>
      </w: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Follow the Battery Workforce Challenge on social media: </w:t>
      </w:r>
    </w:p>
    <w:p w:rsidR="00000000" w:rsidDel="00000000" w:rsidP="00000000" w:rsidRDefault="00000000" w:rsidRPr="00000000" w14:paraId="0000002A">
      <w:pPr>
        <w:rPr/>
      </w:pPr>
      <w:r w:rsidDel="00000000" w:rsidR="00000000" w:rsidRPr="00000000">
        <w:rPr>
          <w:b w:val="1"/>
          <w:rtl w:val="0"/>
        </w:rPr>
        <w:t xml:space="preserve">LinkedIn: </w:t>
      </w:r>
      <w:hyperlink r:id="rId13">
        <w:r w:rsidDel="00000000" w:rsidR="00000000" w:rsidRPr="00000000">
          <w:rPr>
            <w:color w:val="1155cc"/>
            <w:u w:val="single"/>
            <w:rtl w:val="0"/>
          </w:rPr>
          <w:t xml:space="preserve">https://www.linkedin.com/company/battery-workforce-challenge/</w:t>
        </w:r>
      </w:hyperlink>
      <w:r w:rsidDel="00000000" w:rsidR="00000000" w:rsidRPr="00000000">
        <w:rPr>
          <w:rtl w:val="0"/>
        </w:rPr>
        <w:t xml:space="preserve"> </w:t>
      </w:r>
    </w:p>
    <w:p w:rsidR="00000000" w:rsidDel="00000000" w:rsidP="00000000" w:rsidRDefault="00000000" w:rsidRPr="00000000" w14:paraId="0000002B">
      <w:pPr>
        <w:rPr/>
      </w:pPr>
      <w:r w:rsidDel="00000000" w:rsidR="00000000" w:rsidRPr="00000000">
        <w:rPr>
          <w:b w:val="1"/>
          <w:rtl w:val="0"/>
        </w:rPr>
        <w:t xml:space="preserve">Instagram: </w:t>
      </w:r>
      <w:hyperlink r:id="rId14">
        <w:r w:rsidDel="00000000" w:rsidR="00000000" w:rsidRPr="00000000">
          <w:rPr>
            <w:color w:val="1155cc"/>
            <w:u w:val="single"/>
            <w:rtl w:val="0"/>
          </w:rPr>
          <w:t xml:space="preserve">https://www.instagram.com/battchallenge/</w:t>
        </w:r>
      </w:hyperlink>
      <w:r w:rsidDel="00000000" w:rsidR="00000000" w:rsidRPr="00000000">
        <w:rPr>
          <w:rtl w:val="0"/>
        </w:rPr>
        <w:t xml:space="preserve"> </w:t>
      </w:r>
    </w:p>
    <w:p w:rsidR="00000000" w:rsidDel="00000000" w:rsidP="00000000" w:rsidRDefault="00000000" w:rsidRPr="00000000" w14:paraId="0000002C">
      <w:pPr>
        <w:rPr/>
      </w:pPr>
      <w:r w:rsidDel="00000000" w:rsidR="00000000" w:rsidRPr="00000000">
        <w:rPr>
          <w:b w:val="1"/>
          <w:rtl w:val="0"/>
        </w:rPr>
        <w:t xml:space="preserve">Facebook:</w:t>
      </w:r>
      <w:r w:rsidDel="00000000" w:rsidR="00000000" w:rsidRPr="00000000">
        <w:rPr>
          <w:rtl w:val="0"/>
        </w:rPr>
        <w:t xml:space="preserve"> </w:t>
      </w:r>
      <w:hyperlink r:id="rId15">
        <w:r w:rsidDel="00000000" w:rsidR="00000000" w:rsidRPr="00000000">
          <w:rPr>
            <w:color w:val="1155cc"/>
            <w:u w:val="single"/>
            <w:rtl w:val="0"/>
          </w:rPr>
          <w:t xml:space="preserve">https://www.facebook.com/BattChallenge</w:t>
        </w:r>
      </w:hyperlink>
      <w:r w:rsidDel="00000000" w:rsidR="00000000" w:rsidRPr="00000000">
        <w:rPr>
          <w:rtl w:val="0"/>
        </w:rPr>
        <w:t xml:space="preserve"> </w:t>
      </w:r>
    </w:p>
    <w:p w:rsidR="00000000" w:rsidDel="00000000" w:rsidP="00000000" w:rsidRDefault="00000000" w:rsidRPr="00000000" w14:paraId="0000002D">
      <w:pPr>
        <w:rPr>
          <w:b w:val="1"/>
        </w:rPr>
      </w:pPr>
      <w:r w:rsidDel="00000000" w:rsidR="00000000" w:rsidRPr="00000000">
        <w:rPr>
          <w:b w:val="1"/>
          <w:rtl w:val="0"/>
        </w:rPr>
        <w:br w:type="textWrapping"/>
        <w:t xml:space="preserve">Follow the U.S. DOE:</w:t>
      </w:r>
    </w:p>
    <w:p w:rsidR="00000000" w:rsidDel="00000000" w:rsidP="00000000" w:rsidRDefault="00000000" w:rsidRPr="00000000" w14:paraId="0000002E">
      <w:pPr>
        <w:rPr>
          <w:i w:val="1"/>
          <w:color w:val="1155cc"/>
        </w:rPr>
      </w:pPr>
      <w:r w:rsidDel="00000000" w:rsidR="00000000" w:rsidRPr="00000000">
        <w:rPr>
          <w:b w:val="1"/>
          <w:rtl w:val="0"/>
        </w:rPr>
        <w:t xml:space="preserve">LinkedIn: </w:t>
      </w:r>
      <w:hyperlink r:id="rId16">
        <w:r w:rsidDel="00000000" w:rsidR="00000000" w:rsidRPr="00000000">
          <w:rPr>
            <w:color w:val="1155cc"/>
            <w:u w:val="single"/>
            <w:rtl w:val="0"/>
          </w:rPr>
          <w:t xml:space="preserve">https://www.linkedin.com/showcase/eeregov/</w:t>
        </w:r>
      </w:hyperlink>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Follow Stellantis:</w:t>
      </w:r>
    </w:p>
    <w:p w:rsidR="00000000" w:rsidDel="00000000" w:rsidP="00000000" w:rsidRDefault="00000000" w:rsidRPr="00000000" w14:paraId="00000031">
      <w:pPr>
        <w:rPr/>
      </w:pPr>
      <w:r w:rsidDel="00000000" w:rsidR="00000000" w:rsidRPr="00000000">
        <w:rPr>
          <w:b w:val="1"/>
          <w:rtl w:val="0"/>
        </w:rPr>
        <w:t xml:space="preserve">LinkedIn:</w:t>
      </w:r>
      <w:r w:rsidDel="00000000" w:rsidR="00000000" w:rsidRPr="00000000">
        <w:rPr>
          <w:b w:val="1"/>
          <w:color w:val="1155cc"/>
          <w:rtl w:val="0"/>
        </w:rPr>
        <w:t xml:space="preserve"> </w:t>
      </w:r>
      <w:hyperlink r:id="rId17">
        <w:r w:rsidDel="00000000" w:rsidR="00000000" w:rsidRPr="00000000">
          <w:rPr>
            <w:color w:val="1155cc"/>
            <w:u w:val="single"/>
            <w:rtl w:val="0"/>
          </w:rPr>
          <w:t xml:space="preserve">https://www.linkedin.com/company/Stellantis</w:t>
        </w:r>
      </w:hyperlink>
      <w:r w:rsidDel="00000000" w:rsidR="00000000" w:rsidRPr="00000000">
        <w:rPr>
          <w:rtl w:val="0"/>
        </w:rPr>
        <w:br w:type="textWrapping"/>
      </w:r>
    </w:p>
    <w:p w:rsidR="00000000" w:rsidDel="00000000" w:rsidP="00000000" w:rsidRDefault="00000000" w:rsidRPr="00000000" w14:paraId="00000032">
      <w:pPr>
        <w:rPr>
          <w:color w:val="1155cc"/>
          <w:u w:val="single"/>
        </w:rPr>
      </w:pPr>
      <w:r w:rsidDel="00000000" w:rsidR="00000000" w:rsidRPr="00000000">
        <w:rPr>
          <w:b w:val="1"/>
          <w:rtl w:val="0"/>
        </w:rPr>
        <w:t xml:space="preserve">Follow the </w:t>
      </w:r>
      <w:hyperlink r:id="rId18">
        <w:r w:rsidDel="00000000" w:rsidR="00000000" w:rsidRPr="00000000">
          <w:rPr>
            <w:color w:val="1155cc"/>
            <w:u w:val="single"/>
            <w:rtl w:val="0"/>
          </w:rPr>
          <w:t xml:space="preserve">Clemson Department of Automotive Engineering</w:t>
        </w:r>
      </w:hyperlink>
      <w:r w:rsidDel="00000000" w:rsidR="00000000" w:rsidRPr="00000000">
        <w:rPr>
          <w:color w:val="1155cc"/>
          <w:u w:val="single"/>
          <w:rtl w:val="0"/>
        </w:rPr>
        <w:t xml:space="preserve">:</w:t>
      </w:r>
    </w:p>
    <w:p w:rsidR="00000000" w:rsidDel="00000000" w:rsidP="00000000" w:rsidRDefault="00000000" w:rsidRPr="00000000" w14:paraId="00000033">
      <w:pPr>
        <w:rPr/>
      </w:pPr>
      <w:r w:rsidDel="00000000" w:rsidR="00000000" w:rsidRPr="00000000">
        <w:rPr>
          <w:b w:val="1"/>
          <w:rtl w:val="0"/>
        </w:rPr>
        <w:t xml:space="preserve">LinkedIn: </w:t>
      </w:r>
      <w:hyperlink r:id="rId19">
        <w:r w:rsidDel="00000000" w:rsidR="00000000" w:rsidRPr="00000000">
          <w:rPr>
            <w:color w:val="1155cc"/>
            <w:u w:val="single"/>
            <w:rtl w:val="0"/>
          </w:rPr>
          <w:t xml:space="preserve">https://www.linkedin.com/in/clemson-automotive-engineering-89469617a/</w:t>
        </w:r>
      </w:hyperlink>
      <w:r w:rsidDel="00000000" w:rsidR="00000000" w:rsidRPr="00000000">
        <w:rPr>
          <w:rtl w:val="0"/>
        </w:rPr>
      </w:r>
    </w:p>
    <w:p w:rsidR="00000000" w:rsidDel="00000000" w:rsidP="00000000" w:rsidRDefault="00000000" w:rsidRPr="00000000" w14:paraId="00000034">
      <w:pPr>
        <w:rPr/>
      </w:pPr>
      <w:r w:rsidDel="00000000" w:rsidR="00000000" w:rsidRPr="00000000">
        <w:rPr>
          <w:b w:val="1"/>
          <w:rtl w:val="0"/>
        </w:rPr>
        <w:t xml:space="preserve">Instagram: </w:t>
      </w:r>
      <w:hyperlink r:id="rId20">
        <w:r w:rsidDel="00000000" w:rsidR="00000000" w:rsidRPr="00000000">
          <w:rPr>
            <w:color w:val="1155cc"/>
            <w:u w:val="single"/>
            <w:rtl w:val="0"/>
          </w:rPr>
          <w:t xml:space="preserve">https://www.instagram.com/clemsonautomotive/</w:t>
        </w:r>
      </w:hyperlink>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b w:val="1"/>
          <w:rtl w:val="0"/>
        </w:rPr>
        <w:t xml:space="preserve">Follow Greenville Technical College:</w:t>
      </w:r>
      <w:r w:rsidDel="00000000" w:rsidR="00000000" w:rsidRPr="00000000">
        <w:rPr>
          <w:rtl w:val="0"/>
        </w:rPr>
        <w:t xml:space="preserve"> </w:t>
      </w:r>
    </w:p>
    <w:p w:rsidR="00000000" w:rsidDel="00000000" w:rsidP="00000000" w:rsidRDefault="00000000" w:rsidRPr="00000000" w14:paraId="00000038">
      <w:pPr>
        <w:rPr/>
      </w:pPr>
      <w:r w:rsidDel="00000000" w:rsidR="00000000" w:rsidRPr="00000000">
        <w:rPr>
          <w:b w:val="1"/>
          <w:rtl w:val="0"/>
        </w:rPr>
        <w:t xml:space="preserve">LinkedIn:</w:t>
      </w:r>
      <w:r w:rsidDel="00000000" w:rsidR="00000000" w:rsidRPr="00000000">
        <w:rPr>
          <w:rtl w:val="0"/>
        </w:rPr>
        <w:t xml:space="preserve"> </w:t>
      </w:r>
      <w:hyperlink r:id="rId21">
        <w:r w:rsidDel="00000000" w:rsidR="00000000" w:rsidRPr="00000000">
          <w:rPr>
            <w:color w:val="1155cc"/>
            <w:sz w:val="22.079999923706055"/>
            <w:szCs w:val="22.079999923706055"/>
            <w:u w:val="single"/>
            <w:rtl w:val="0"/>
          </w:rPr>
          <w:t xml:space="preserve">https://www.linkedin.com/school/greenville-technical-college/</w:t>
        </w:r>
      </w:hyperlink>
      <w:r w:rsidDel="00000000" w:rsidR="00000000" w:rsidRPr="00000000">
        <w:rPr>
          <w:rtl w:val="0"/>
        </w:rPr>
      </w:r>
    </w:p>
    <w:p w:rsidR="00000000" w:rsidDel="00000000" w:rsidP="00000000" w:rsidRDefault="00000000" w:rsidRPr="00000000" w14:paraId="00000039">
      <w:pPr>
        <w:rPr/>
      </w:pPr>
      <w:r w:rsidDel="00000000" w:rsidR="00000000" w:rsidRPr="00000000">
        <w:rPr>
          <w:b w:val="1"/>
          <w:rtl w:val="0"/>
        </w:rPr>
        <w:t xml:space="preserve">Instagram:</w:t>
      </w:r>
      <w:r w:rsidDel="00000000" w:rsidR="00000000" w:rsidRPr="00000000">
        <w:rPr>
          <w:rtl w:val="0"/>
        </w:rPr>
        <w:t xml:space="preserve"> </w:t>
      </w:r>
      <w:hyperlink r:id="rId22">
        <w:r w:rsidDel="00000000" w:rsidR="00000000" w:rsidRPr="00000000">
          <w:rPr>
            <w:color w:val="1155cc"/>
            <w:u w:val="single"/>
            <w:rtl w:val="0"/>
          </w:rPr>
          <w:t xml:space="preserve">https://www.instagram.com/greenville_technical_college</w:t>
        </w:r>
      </w:hyperlink>
      <w:r w:rsidDel="00000000" w:rsidR="00000000" w:rsidRPr="00000000">
        <w:rPr>
          <w:rtl w:val="0"/>
        </w:rPr>
        <w:t xml:space="preserve">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Media Contacts:</w:t>
      </w:r>
    </w:p>
    <w:p w:rsidR="00000000" w:rsidDel="00000000" w:rsidP="00000000" w:rsidRDefault="00000000" w:rsidRPr="00000000" w14:paraId="0000003C">
      <w:pPr>
        <w:numPr>
          <w:ilvl w:val="0"/>
          <w:numId w:val="1"/>
        </w:numPr>
        <w:ind w:left="720" w:hanging="360"/>
        <w:rPr>
          <w:u w:val="none"/>
        </w:rPr>
      </w:pPr>
      <w:r w:rsidDel="00000000" w:rsidR="00000000" w:rsidRPr="00000000">
        <w:rPr>
          <w:rtl w:val="0"/>
        </w:rPr>
        <w:t xml:space="preserve">Em Jankauski, Argonne National Laboratory, </w:t>
      </w:r>
      <w:hyperlink r:id="rId23">
        <w:r w:rsidDel="00000000" w:rsidR="00000000" w:rsidRPr="00000000">
          <w:rPr>
            <w:color w:val="1155cc"/>
            <w:highlight w:val="white"/>
            <w:u w:val="single"/>
            <w:rtl w:val="0"/>
          </w:rPr>
          <w:t xml:space="preserve">ejankauski@anl.gov</w:t>
        </w:r>
      </w:hyperlink>
      <w:r w:rsidDel="00000000" w:rsidR="00000000" w:rsidRPr="00000000">
        <w:rPr>
          <w:rtl w:val="0"/>
        </w:rPr>
        <w:t xml:space="preserve">, </w:t>
      </w:r>
      <w:r w:rsidDel="00000000" w:rsidR="00000000" w:rsidRPr="00000000">
        <w:rPr>
          <w:color w:val="1f1f1f"/>
          <w:rtl w:val="0"/>
        </w:rPr>
        <w:t xml:space="preserve">217.898.2952</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D">
      <w:pPr>
        <w:numPr>
          <w:ilvl w:val="0"/>
          <w:numId w:val="1"/>
        </w:numPr>
        <w:ind w:left="720" w:hanging="360"/>
        <w:rPr>
          <w:u w:val="none"/>
        </w:rPr>
      </w:pPr>
      <w:r w:rsidDel="00000000" w:rsidR="00000000" w:rsidRPr="00000000">
        <w:rPr>
          <w:rtl w:val="0"/>
        </w:rPr>
        <w:t xml:space="preserve">Carolyn Artman, CRIMSON, for Battery Workforce Challenge, </w:t>
      </w:r>
      <w:hyperlink r:id="rId24">
        <w:r w:rsidDel="00000000" w:rsidR="00000000" w:rsidRPr="00000000">
          <w:rPr>
            <w:color w:val="1155cc"/>
            <w:u w:val="single"/>
            <w:rtl w:val="0"/>
          </w:rPr>
          <w:t xml:space="preserve">carolyn@crimsonagency.com</w:t>
        </w:r>
      </w:hyperlink>
      <w:r w:rsidDel="00000000" w:rsidR="00000000" w:rsidRPr="00000000">
        <w:rPr>
          <w:color w:val="000000"/>
          <w:rtl w:val="0"/>
        </w:rPr>
        <w:t xml:space="preserve">, </w:t>
      </w:r>
      <w:r w:rsidDel="00000000" w:rsidR="00000000" w:rsidRPr="00000000">
        <w:rPr>
          <w:rtl w:val="0"/>
        </w:rPr>
        <w:t xml:space="preserve">313.269.4729</w:t>
      </w:r>
      <w:r w:rsidDel="00000000" w:rsidR="00000000" w:rsidRPr="00000000">
        <w:rPr>
          <w:rtl w:val="0"/>
        </w:rPr>
      </w:r>
    </w:p>
    <w:p w:rsidR="00000000" w:rsidDel="00000000" w:rsidP="00000000" w:rsidRDefault="00000000" w:rsidRPr="00000000" w14:paraId="0000003E">
      <w:pPr>
        <w:numPr>
          <w:ilvl w:val="0"/>
          <w:numId w:val="1"/>
        </w:numPr>
        <w:ind w:left="720" w:hanging="360"/>
        <w:rPr>
          <w:u w:val="none"/>
        </w:rPr>
      </w:pPr>
      <w:r w:rsidDel="00000000" w:rsidR="00000000" w:rsidRPr="00000000">
        <w:rPr>
          <w:rtl w:val="0"/>
        </w:rPr>
        <w:t xml:space="preserve">Dan Reid, Stellantis, </w:t>
      </w:r>
      <w:hyperlink r:id="rId25">
        <w:r w:rsidDel="00000000" w:rsidR="00000000" w:rsidRPr="00000000">
          <w:rPr>
            <w:color w:val="1155cc"/>
            <w:u w:val="single"/>
            <w:rtl w:val="0"/>
          </w:rPr>
          <w:t xml:space="preserve">dan.reid@stellantis.com</w:t>
        </w:r>
      </w:hyperlink>
      <w:r w:rsidDel="00000000" w:rsidR="00000000" w:rsidRPr="00000000">
        <w:rPr>
          <w:color w:val="1155cc"/>
          <w:rtl w:val="0"/>
        </w:rPr>
        <w:t xml:space="preserve">, </w:t>
      </w:r>
      <w:r w:rsidDel="00000000" w:rsidR="00000000" w:rsidRPr="00000000">
        <w:rPr>
          <w:rtl w:val="0"/>
        </w:rPr>
        <w:t xml:space="preserve">248.202.7697</w:t>
      </w:r>
      <w:r w:rsidDel="00000000" w:rsidR="00000000" w:rsidRPr="00000000">
        <w:rPr>
          <w:rtl w:val="0"/>
        </w:rPr>
      </w:r>
    </w:p>
    <w:p w:rsidR="00000000" w:rsidDel="00000000" w:rsidP="00000000" w:rsidRDefault="00000000" w:rsidRPr="00000000" w14:paraId="0000003F">
      <w:pPr>
        <w:ind w:left="720" w:firstLine="0"/>
        <w:rPr/>
      </w:pPr>
      <w:r w:rsidDel="00000000" w:rsidR="00000000" w:rsidRPr="00000000">
        <w:rPr>
          <w:rtl w:val="0"/>
        </w:rPr>
      </w:r>
    </w:p>
    <w:sectPr>
      <w:headerReference r:id="rId26" w:type="default"/>
      <w:headerReference r:id="rId27" w:type="first"/>
      <w:footerReference r:id="rId28" w:type="default"/>
      <w:footerReference r:id="rId2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jc w:val="center"/>
      <w:rPr/>
    </w:pPr>
    <w:r w:rsidDel="00000000" w:rsidR="00000000" w:rsidRPr="00000000">
      <w:rPr/>
      <w:drawing>
        <wp:inline distB="0" distT="0" distL="0" distR="0">
          <wp:extent cx="3260615" cy="1047856"/>
          <wp:effectExtent b="0" l="0" r="0" t="0"/>
          <wp:docPr descr="A picture containing text&#10;&#10;Description automatically generated" id="4" name="image1.png"/>
          <a:graphic>
            <a:graphicData uri="http://schemas.openxmlformats.org/drawingml/2006/picture">
              <pic:pic>
                <pic:nvPicPr>
                  <pic:cNvPr descr="A picture containing text&#10;&#10;Description automatically generated" id="0" name="image1.png"/>
                  <pic:cNvPicPr preferRelativeResize="0"/>
                </pic:nvPicPr>
                <pic:blipFill>
                  <a:blip r:embed="rId1"/>
                  <a:srcRect b="0" l="0" r="0" t="0"/>
                  <a:stretch>
                    <a:fillRect/>
                  </a:stretch>
                </pic:blipFill>
                <pic:spPr>
                  <a:xfrm>
                    <a:off x="0" y="0"/>
                    <a:ext cx="3260615" cy="104785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Revision">
    <w:name w:val="Revision"/>
    <w:hidden w:val="1"/>
    <w:uiPriority w:val="99"/>
    <w:semiHidden w:val="1"/>
    <w:rsid w:val="00E13FD7"/>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instagram.com/clemsonautomotive/" TargetMode="External"/><Relationship Id="rId22" Type="http://schemas.openxmlformats.org/officeDocument/2006/relationships/hyperlink" Target="https://www.instagram.com/greenville_technical_college" TargetMode="External"/><Relationship Id="rId21" Type="http://schemas.openxmlformats.org/officeDocument/2006/relationships/hyperlink" Target="https://www.linkedin.com/school/greenville-technical-college/" TargetMode="External"/><Relationship Id="rId24" Type="http://schemas.openxmlformats.org/officeDocument/2006/relationships/hyperlink" Target="mailto:carolyn@crimsonagency.com" TargetMode="External"/><Relationship Id="rId23" Type="http://schemas.openxmlformats.org/officeDocument/2006/relationships/hyperlink" Target="https://marcom.grainger.illinois.edu/resources/email-signatu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nergy.gov/about-us" TargetMode="External"/><Relationship Id="rId26" Type="http://schemas.openxmlformats.org/officeDocument/2006/relationships/header" Target="header1.xml"/><Relationship Id="rId25" Type="http://schemas.openxmlformats.org/officeDocument/2006/relationships/hyperlink" Target="mailto:dan.reid@stellantis.com" TargetMode="External"/><Relationship Id="rId28" Type="http://schemas.openxmlformats.org/officeDocument/2006/relationships/footer" Target="footer1.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2.xml"/><Relationship Id="rId7" Type="http://schemas.openxmlformats.org/officeDocument/2006/relationships/hyperlink" Target="https://avtcseries.org/about-the-battery-workforce-challenge/" TargetMode="External"/><Relationship Id="rId8" Type="http://schemas.openxmlformats.org/officeDocument/2006/relationships/hyperlink" Target="https://media.stellantisnorthamerica.com/newsrelease.do?id=20780&amp;mid=" TargetMode="External"/><Relationship Id="rId11" Type="http://schemas.openxmlformats.org/officeDocument/2006/relationships/hyperlink" Target="https://www.anl.gov/" TargetMode="External"/><Relationship Id="rId10" Type="http://schemas.openxmlformats.org/officeDocument/2006/relationships/hyperlink" Target="https://www.stellantis.com/en" TargetMode="External"/><Relationship Id="rId13" Type="http://schemas.openxmlformats.org/officeDocument/2006/relationships/hyperlink" Target="https://www.linkedin.com/company/battery-workforce-challenge/" TargetMode="External"/><Relationship Id="rId12" Type="http://schemas.openxmlformats.org/officeDocument/2006/relationships/hyperlink" Target="https://avtcseries.org/about-the-battery-workforce-challenge/battery-workforce-challenge-competing-teams/" TargetMode="External"/><Relationship Id="rId15" Type="http://schemas.openxmlformats.org/officeDocument/2006/relationships/hyperlink" Target="https://www.facebook.com/BattChallenge" TargetMode="External"/><Relationship Id="rId14" Type="http://schemas.openxmlformats.org/officeDocument/2006/relationships/hyperlink" Target="https://www.instagram.com/battchallenge/" TargetMode="External"/><Relationship Id="rId17" Type="http://schemas.openxmlformats.org/officeDocument/2006/relationships/hyperlink" Target="https://www.linkedin.com/company/Stellantis" TargetMode="External"/><Relationship Id="rId16" Type="http://schemas.openxmlformats.org/officeDocument/2006/relationships/hyperlink" Target="https://www.linkedin.com/showcase/eeregov/" TargetMode="External"/><Relationship Id="rId19" Type="http://schemas.openxmlformats.org/officeDocument/2006/relationships/hyperlink" Target="https://www.linkedin.com/in/clemson-automotive-engineering-89469617a/" TargetMode="External"/><Relationship Id="rId18" Type="http://schemas.openxmlformats.org/officeDocument/2006/relationships/hyperlink" Target="https://www.clemson.edu/cecas/departments/automotive-engineering/index.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oTOuZnrwdxyGW+JJhQP3NIDawA==">CgMxLjAyCGguZ2pkZ3hzOAByITFLLU9iNDFINTdTenVuTnBGVXB5cHh1OWxoTmRMOElYSg==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2025-02-19T15:15:00Z</dcterms:created>
  <dc:creator>DeClark, Kimberly E.</dc:creator>
</cp:coreProperties>
</file>